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8D5B31" w14:textId="0D972451" w:rsidR="00EC5A58" w:rsidRPr="00A571A1" w:rsidRDefault="00EC5A58" w:rsidP="00EC5A5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>
        <w:rPr>
          <w:b/>
          <w:noProof/>
          <w:sz w:val="24"/>
          <w:szCs w:val="28"/>
        </w:rPr>
        <w:t>3GPP TSG-RAN WG3 Meeting #11</w:t>
      </w:r>
      <w:r w:rsidR="006F032D">
        <w:rPr>
          <w:b/>
          <w:noProof/>
          <w:sz w:val="24"/>
          <w:szCs w:val="28"/>
        </w:rPr>
        <w:t>7</w:t>
      </w:r>
      <w:r>
        <w:rPr>
          <w:b/>
          <w:noProof/>
          <w:sz w:val="24"/>
          <w:szCs w:val="28"/>
        </w:rPr>
        <w:t>-</w:t>
      </w:r>
      <w:r w:rsidR="0033685D">
        <w:rPr>
          <w:b/>
          <w:noProof/>
          <w:sz w:val="24"/>
          <w:szCs w:val="28"/>
        </w:rPr>
        <w:t>bis-</w:t>
      </w:r>
      <w:r>
        <w:rPr>
          <w:b/>
          <w:noProof/>
          <w:sz w:val="24"/>
          <w:szCs w:val="28"/>
        </w:rPr>
        <w:t>e</w:t>
      </w:r>
      <w:r>
        <w:rPr>
          <w:b/>
          <w:i/>
          <w:noProof/>
          <w:sz w:val="24"/>
          <w:szCs w:val="28"/>
        </w:rPr>
        <w:tab/>
      </w:r>
      <w:r w:rsidRPr="005F7B63">
        <w:rPr>
          <w:b/>
          <w:sz w:val="28"/>
          <w:szCs w:val="28"/>
        </w:rPr>
        <w:t>R3-</w:t>
      </w:r>
      <w:r w:rsidRPr="005F7B63">
        <w:rPr>
          <w:b/>
          <w:noProof/>
          <w:sz w:val="28"/>
          <w:szCs w:val="28"/>
        </w:rPr>
        <w:t>22</w:t>
      </w:r>
      <w:r w:rsidR="005F7B63" w:rsidRPr="005F7B63">
        <w:rPr>
          <w:b/>
          <w:noProof/>
          <w:sz w:val="28"/>
          <w:szCs w:val="28"/>
        </w:rPr>
        <w:t>5331</w:t>
      </w:r>
    </w:p>
    <w:p w14:paraId="25F00F1D" w14:textId="130245CD" w:rsidR="00EC5A58" w:rsidRDefault="00EC5A58" w:rsidP="00EC5A58">
      <w:pPr>
        <w:pStyle w:val="CRCoverPage"/>
        <w:outlineLvl w:val="0"/>
        <w:rPr>
          <w:b/>
          <w:noProof/>
          <w:sz w:val="24"/>
          <w:szCs w:val="28"/>
        </w:rPr>
      </w:pPr>
      <w:r w:rsidRPr="00A571A1">
        <w:rPr>
          <w:b/>
          <w:noProof/>
          <w:sz w:val="24"/>
          <w:szCs w:val="28"/>
        </w:rPr>
        <w:t xml:space="preserve">Online, </w:t>
      </w:r>
      <w:r w:rsidR="0033685D">
        <w:rPr>
          <w:b/>
          <w:noProof/>
          <w:sz w:val="24"/>
          <w:szCs w:val="28"/>
        </w:rPr>
        <w:t>October</w:t>
      </w:r>
      <w:r w:rsidRPr="00A571A1">
        <w:rPr>
          <w:b/>
          <w:noProof/>
          <w:sz w:val="24"/>
          <w:szCs w:val="28"/>
        </w:rPr>
        <w:t xml:space="preserve"> </w:t>
      </w:r>
      <w:r w:rsidR="00E62D08">
        <w:rPr>
          <w:b/>
          <w:noProof/>
          <w:sz w:val="24"/>
          <w:szCs w:val="28"/>
        </w:rPr>
        <w:t>1</w:t>
      </w:r>
      <w:r w:rsidR="0033685D">
        <w:rPr>
          <w:b/>
          <w:noProof/>
          <w:sz w:val="24"/>
          <w:szCs w:val="28"/>
        </w:rPr>
        <w:t>0</w:t>
      </w:r>
      <w:r w:rsidRPr="00A571A1">
        <w:rPr>
          <w:b/>
          <w:noProof/>
          <w:sz w:val="24"/>
          <w:szCs w:val="28"/>
          <w:vertAlign w:val="superscript"/>
        </w:rPr>
        <w:t>t</w:t>
      </w:r>
      <w:r w:rsidR="00E62D08">
        <w:rPr>
          <w:b/>
          <w:noProof/>
          <w:sz w:val="24"/>
          <w:szCs w:val="28"/>
          <w:vertAlign w:val="superscript"/>
        </w:rPr>
        <w:t>h</w:t>
      </w:r>
      <w:r w:rsidRPr="00A571A1">
        <w:rPr>
          <w:b/>
          <w:noProof/>
          <w:sz w:val="24"/>
          <w:szCs w:val="28"/>
        </w:rPr>
        <w:t xml:space="preserve"> – </w:t>
      </w:r>
      <w:r w:rsidR="0033685D">
        <w:rPr>
          <w:b/>
          <w:noProof/>
          <w:sz w:val="24"/>
          <w:szCs w:val="28"/>
        </w:rPr>
        <w:t>18</w:t>
      </w:r>
      <w:r w:rsidR="00E62D08">
        <w:rPr>
          <w:b/>
          <w:noProof/>
          <w:sz w:val="24"/>
          <w:szCs w:val="28"/>
          <w:vertAlign w:val="superscript"/>
        </w:rPr>
        <w:t>th</w:t>
      </w:r>
      <w:r w:rsidRPr="00A571A1">
        <w:rPr>
          <w:b/>
          <w:noProof/>
          <w:sz w:val="24"/>
          <w:szCs w:val="28"/>
        </w:rPr>
        <w:t xml:space="preserve"> 2022</w:t>
      </w:r>
      <w:bookmarkEnd w:id="0"/>
    </w:p>
    <w:p w14:paraId="7F3189AB" w14:textId="77777777" w:rsidR="0079791B" w:rsidRPr="002818AA" w:rsidRDefault="0079791B" w:rsidP="0079791B">
      <w:pPr>
        <w:pStyle w:val="3GPPHeader"/>
        <w:jc w:val="left"/>
        <w:rPr>
          <w:rFonts w:asciiTheme="minorHAnsi" w:hAnsiTheme="minorHAnsi" w:cstheme="minorHAnsi"/>
          <w:szCs w:val="22"/>
        </w:rPr>
      </w:pPr>
    </w:p>
    <w:p w14:paraId="2A7B743C" w14:textId="64B3D385" w:rsidR="0079791B" w:rsidRPr="00AE04D0" w:rsidRDefault="0079791B" w:rsidP="0079791B">
      <w:pPr>
        <w:pStyle w:val="3GPPHeader"/>
        <w:jc w:val="left"/>
        <w:rPr>
          <w:rFonts w:asciiTheme="minorHAnsi" w:hAnsiTheme="minorHAnsi" w:cstheme="minorHAnsi"/>
          <w:szCs w:val="22"/>
        </w:rPr>
      </w:pPr>
      <w:r w:rsidRPr="002818AA">
        <w:rPr>
          <w:rFonts w:asciiTheme="minorHAnsi" w:hAnsiTheme="minorHAnsi" w:cstheme="minorHAnsi"/>
          <w:szCs w:val="22"/>
        </w:rPr>
        <w:t>Agenda Item</w:t>
      </w:r>
      <w:r w:rsidRPr="00AE04D0">
        <w:rPr>
          <w:rFonts w:asciiTheme="minorHAnsi" w:hAnsiTheme="minorHAnsi" w:cstheme="minorHAnsi"/>
          <w:szCs w:val="22"/>
        </w:rPr>
        <w:t>:</w:t>
      </w:r>
      <w:r w:rsidRPr="00AE04D0">
        <w:rPr>
          <w:rFonts w:asciiTheme="minorHAnsi" w:hAnsiTheme="minorHAnsi" w:cstheme="minorHAnsi"/>
          <w:szCs w:val="22"/>
        </w:rPr>
        <w:tab/>
      </w:r>
      <w:r w:rsidR="00F83CF8" w:rsidRPr="00AE04D0">
        <w:rPr>
          <w:rFonts w:asciiTheme="minorHAnsi" w:hAnsiTheme="minorHAnsi" w:cstheme="minorHAnsi"/>
          <w:szCs w:val="22"/>
        </w:rPr>
        <w:t>1</w:t>
      </w:r>
      <w:r w:rsidR="00DC78C6" w:rsidRPr="00AE04D0">
        <w:rPr>
          <w:rFonts w:asciiTheme="minorHAnsi" w:hAnsiTheme="minorHAnsi" w:cstheme="minorHAnsi"/>
          <w:szCs w:val="22"/>
        </w:rPr>
        <w:t>1</w:t>
      </w:r>
      <w:r w:rsidR="00F83CF8" w:rsidRPr="00AE04D0">
        <w:rPr>
          <w:rFonts w:asciiTheme="minorHAnsi" w:hAnsiTheme="minorHAnsi" w:cstheme="minorHAnsi"/>
          <w:szCs w:val="22"/>
        </w:rPr>
        <w:t>.</w:t>
      </w:r>
      <w:r w:rsidR="00EC53F4">
        <w:rPr>
          <w:rFonts w:asciiTheme="minorHAnsi" w:hAnsiTheme="minorHAnsi" w:cstheme="minorHAnsi"/>
          <w:szCs w:val="22"/>
        </w:rPr>
        <w:t>2</w:t>
      </w:r>
    </w:p>
    <w:p w14:paraId="5D26F93D" w14:textId="67119965" w:rsidR="0079791B" w:rsidRPr="00AE04D0" w:rsidRDefault="0079791B" w:rsidP="0079791B">
      <w:pPr>
        <w:pStyle w:val="3GPPHeader"/>
        <w:jc w:val="left"/>
        <w:rPr>
          <w:rFonts w:asciiTheme="minorHAnsi" w:hAnsiTheme="minorHAnsi" w:cstheme="minorHAnsi"/>
          <w:szCs w:val="22"/>
        </w:rPr>
      </w:pPr>
      <w:r w:rsidRPr="00AE04D0">
        <w:rPr>
          <w:rFonts w:asciiTheme="minorHAnsi" w:hAnsiTheme="minorHAnsi" w:cstheme="minorHAnsi"/>
          <w:szCs w:val="22"/>
        </w:rPr>
        <w:t>Source:</w:t>
      </w:r>
      <w:r w:rsidRPr="00AE04D0">
        <w:rPr>
          <w:rFonts w:asciiTheme="minorHAnsi" w:hAnsiTheme="minorHAnsi" w:cstheme="minorHAnsi"/>
          <w:szCs w:val="22"/>
        </w:rPr>
        <w:tab/>
        <w:t>Ericsson</w:t>
      </w:r>
    </w:p>
    <w:p w14:paraId="3B347207" w14:textId="5FAB9EB1" w:rsidR="0079791B" w:rsidRPr="00AE04D0" w:rsidRDefault="0079791B" w:rsidP="0079791B">
      <w:pPr>
        <w:pStyle w:val="3GPPHeader"/>
        <w:ind w:left="1695" w:hanging="1695"/>
        <w:jc w:val="left"/>
        <w:rPr>
          <w:rFonts w:asciiTheme="minorHAnsi" w:hAnsiTheme="minorHAnsi" w:cstheme="minorHAnsi"/>
          <w:szCs w:val="22"/>
        </w:rPr>
      </w:pPr>
      <w:r w:rsidRPr="00AE04D0">
        <w:rPr>
          <w:rFonts w:asciiTheme="minorHAnsi" w:hAnsiTheme="minorHAnsi" w:cstheme="minorHAnsi"/>
          <w:szCs w:val="22"/>
        </w:rPr>
        <w:t>Title:</w:t>
      </w:r>
      <w:r w:rsidRPr="00AE04D0">
        <w:rPr>
          <w:rFonts w:asciiTheme="minorHAnsi" w:hAnsiTheme="minorHAnsi" w:cstheme="minorHAnsi"/>
          <w:szCs w:val="22"/>
        </w:rPr>
        <w:tab/>
      </w:r>
      <w:r w:rsidR="0033685D">
        <w:rPr>
          <w:rFonts w:asciiTheme="minorHAnsi" w:hAnsiTheme="minorHAnsi" w:cstheme="minorHAnsi"/>
          <w:szCs w:val="22"/>
        </w:rPr>
        <w:t>QMC Support for High-Speed Mobility Scenarios</w:t>
      </w:r>
    </w:p>
    <w:p w14:paraId="66073A5A" w14:textId="77777777" w:rsidR="0079791B" w:rsidRDefault="0079791B" w:rsidP="0079791B">
      <w:pPr>
        <w:pStyle w:val="3GPPHeader"/>
        <w:ind w:left="1695" w:hanging="1695"/>
        <w:jc w:val="left"/>
        <w:rPr>
          <w:rFonts w:ascii="Calibri" w:hAnsi="Calibri" w:cs="Calibri"/>
          <w:szCs w:val="22"/>
        </w:rPr>
      </w:pPr>
      <w:r w:rsidRPr="00AE04D0">
        <w:rPr>
          <w:rFonts w:asciiTheme="minorHAnsi" w:hAnsiTheme="minorHAnsi" w:cstheme="minorHAnsi"/>
          <w:szCs w:val="22"/>
        </w:rPr>
        <w:t>Document for:</w:t>
      </w:r>
      <w:r w:rsidRPr="00AE04D0">
        <w:rPr>
          <w:rFonts w:asciiTheme="minorHAnsi" w:hAnsiTheme="minorHAnsi" w:cstheme="minorHAnsi"/>
          <w:szCs w:val="22"/>
        </w:rPr>
        <w:tab/>
      </w:r>
      <w:r w:rsidRPr="00AE04D0">
        <w:rPr>
          <w:rFonts w:ascii="Calibri" w:hAnsi="Calibri" w:cs="Calibri"/>
          <w:szCs w:val="22"/>
        </w:rPr>
        <w:t>Agreement</w:t>
      </w:r>
    </w:p>
    <w:p w14:paraId="68A7E52B" w14:textId="77777777" w:rsidR="00AB2B41" w:rsidRPr="002818AA" w:rsidRDefault="00AB2B41" w:rsidP="0079791B">
      <w:pPr>
        <w:pStyle w:val="3GPPHeader"/>
        <w:ind w:left="1695" w:hanging="1695"/>
        <w:jc w:val="left"/>
        <w:rPr>
          <w:rFonts w:asciiTheme="minorHAnsi" w:hAnsiTheme="minorHAnsi" w:cstheme="minorHAnsi"/>
          <w:szCs w:val="22"/>
        </w:rPr>
      </w:pPr>
    </w:p>
    <w:p w14:paraId="3E56774C" w14:textId="77777777" w:rsidR="0079791B" w:rsidRDefault="0079791B" w:rsidP="00AB2B41">
      <w:pPr>
        <w:pStyle w:val="Heading1"/>
        <w:spacing w:before="120" w:after="0"/>
        <w:rPr>
          <w:rFonts w:asciiTheme="minorHAnsi" w:hAnsiTheme="minorHAnsi" w:cstheme="minorHAnsi"/>
          <w:sz w:val="40"/>
        </w:rPr>
      </w:pPr>
      <w:r w:rsidRPr="002818AA">
        <w:rPr>
          <w:rFonts w:asciiTheme="minorHAnsi" w:hAnsiTheme="minorHAnsi" w:cstheme="minorHAnsi"/>
          <w:sz w:val="40"/>
        </w:rPr>
        <w:t>Introduction</w:t>
      </w:r>
    </w:p>
    <w:p w14:paraId="7B54293C" w14:textId="5C9DF4C4" w:rsidR="005F7B63" w:rsidRDefault="00422E36" w:rsidP="00153A23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2F33AE">
        <w:rPr>
          <w:rFonts w:asciiTheme="minorHAnsi" w:hAnsiTheme="minorHAnsi" w:cstheme="minorHAnsi"/>
          <w:sz w:val="22"/>
          <w:szCs w:val="22"/>
        </w:rPr>
        <w:t>In this contribution we discuss the QoE support for High</w:t>
      </w:r>
      <w:r w:rsidR="005F7B63">
        <w:rPr>
          <w:rFonts w:asciiTheme="minorHAnsi" w:hAnsiTheme="minorHAnsi" w:cstheme="minorHAnsi"/>
          <w:sz w:val="22"/>
          <w:szCs w:val="22"/>
        </w:rPr>
        <w:t>-</w:t>
      </w:r>
      <w:r w:rsidRPr="002F33AE">
        <w:rPr>
          <w:rFonts w:asciiTheme="minorHAnsi" w:hAnsiTheme="minorHAnsi" w:cstheme="minorHAnsi"/>
          <w:sz w:val="22"/>
          <w:szCs w:val="22"/>
        </w:rPr>
        <w:t>Speed Mobility</w:t>
      </w:r>
      <w:r w:rsidR="005F7B63">
        <w:rPr>
          <w:rFonts w:asciiTheme="minorHAnsi" w:hAnsiTheme="minorHAnsi" w:cstheme="minorHAnsi"/>
          <w:sz w:val="22"/>
          <w:szCs w:val="22"/>
        </w:rPr>
        <w:t xml:space="preserve"> scenarios.</w:t>
      </w:r>
    </w:p>
    <w:p w14:paraId="355ECAD9" w14:textId="77777777" w:rsidR="00AC1EC4" w:rsidRDefault="00AC1EC4" w:rsidP="00153A23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</w:p>
    <w:p w14:paraId="7D668673" w14:textId="6E5D949A" w:rsidR="0060119D" w:rsidRDefault="008D7CC7" w:rsidP="00153A23">
      <w:pPr>
        <w:pStyle w:val="Heading1"/>
        <w:spacing w:before="120" w:after="0"/>
        <w:rPr>
          <w:rFonts w:asciiTheme="minorHAnsi" w:hAnsiTheme="minorHAnsi" w:cstheme="minorHAnsi"/>
          <w:sz w:val="40"/>
        </w:rPr>
      </w:pPr>
      <w:r>
        <w:rPr>
          <w:rFonts w:asciiTheme="minorHAnsi" w:hAnsiTheme="minorHAnsi" w:cstheme="minorHAnsi"/>
          <w:sz w:val="40"/>
        </w:rPr>
        <w:t>Discussion</w:t>
      </w:r>
    </w:p>
    <w:p w14:paraId="3AC345DA" w14:textId="3B661D3D" w:rsidR="00AF37E2" w:rsidRPr="004D4766" w:rsidRDefault="00C1338F" w:rsidP="000266AB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4D4766">
        <w:rPr>
          <w:rFonts w:asciiTheme="minorHAnsi" w:hAnsiTheme="minorHAnsi" w:cstheme="minorHAnsi"/>
          <w:sz w:val="22"/>
          <w:szCs w:val="22"/>
        </w:rPr>
        <w:t xml:space="preserve">At the </w:t>
      </w:r>
      <w:r w:rsidR="00AC1EC4">
        <w:rPr>
          <w:rFonts w:asciiTheme="minorHAnsi" w:hAnsiTheme="minorHAnsi" w:cstheme="minorHAnsi"/>
          <w:sz w:val="22"/>
          <w:szCs w:val="22"/>
        </w:rPr>
        <w:t>R</w:t>
      </w:r>
      <w:r w:rsidRPr="004D4766">
        <w:rPr>
          <w:rFonts w:asciiTheme="minorHAnsi" w:hAnsiTheme="minorHAnsi" w:cstheme="minorHAnsi"/>
          <w:sz w:val="22"/>
          <w:szCs w:val="22"/>
        </w:rPr>
        <w:t>AN3</w:t>
      </w:r>
      <w:r w:rsidR="00AC1EC4">
        <w:rPr>
          <w:rFonts w:asciiTheme="minorHAnsi" w:hAnsiTheme="minorHAnsi" w:cstheme="minorHAnsi"/>
          <w:sz w:val="22"/>
          <w:szCs w:val="22"/>
        </w:rPr>
        <w:t>#117-e</w:t>
      </w:r>
      <w:r w:rsidRPr="004D4766">
        <w:rPr>
          <w:rFonts w:asciiTheme="minorHAnsi" w:hAnsiTheme="minorHAnsi" w:cstheme="minorHAnsi"/>
          <w:sz w:val="22"/>
          <w:szCs w:val="22"/>
        </w:rPr>
        <w:t xml:space="preserve"> meeting, </w:t>
      </w:r>
      <w:r w:rsidR="00EF3306" w:rsidRPr="004D4766">
        <w:rPr>
          <w:rFonts w:asciiTheme="minorHAnsi" w:hAnsiTheme="minorHAnsi" w:cstheme="minorHAnsi"/>
          <w:sz w:val="22"/>
          <w:szCs w:val="22"/>
        </w:rPr>
        <w:t xml:space="preserve">the following </w:t>
      </w:r>
      <w:r w:rsidR="00FB2E51">
        <w:rPr>
          <w:rFonts w:asciiTheme="minorHAnsi" w:hAnsiTheme="minorHAnsi" w:cstheme="minorHAnsi"/>
          <w:sz w:val="22"/>
          <w:szCs w:val="22"/>
        </w:rPr>
        <w:t>TBC was captured</w:t>
      </w:r>
      <w:r w:rsidR="005B7D83" w:rsidRPr="004D4766">
        <w:rPr>
          <w:rFonts w:asciiTheme="minorHAnsi" w:hAnsiTheme="minorHAnsi" w:cstheme="minorHAnsi"/>
          <w:sz w:val="22"/>
          <w:szCs w:val="22"/>
        </w:rPr>
        <w:t>:</w:t>
      </w:r>
    </w:p>
    <w:p w14:paraId="36DC4156" w14:textId="329A6E5D" w:rsidR="00AF37E2" w:rsidRDefault="005B7D83" w:rsidP="000266AB">
      <w:pPr>
        <w:pStyle w:val="NormalWeb"/>
        <w:spacing w:before="120" w:beforeAutospacing="0" w:after="0" w:afterAutospacing="0"/>
        <w:ind w:left="284"/>
        <w:rPr>
          <w:rStyle w:val="15"/>
          <w:rFonts w:ascii="Calibri" w:hAnsi="Calibri" w:cs="Calibri"/>
          <w:b/>
          <w:sz w:val="20"/>
          <w:szCs w:val="24"/>
          <w:u w:val="none"/>
        </w:rPr>
      </w:pPr>
      <w:r w:rsidRPr="00FB2E51">
        <w:rPr>
          <w:rStyle w:val="15"/>
          <w:rFonts w:ascii="Calibri" w:hAnsi="Calibri" w:cs="Calibri"/>
          <w:b/>
          <w:sz w:val="20"/>
          <w:szCs w:val="24"/>
          <w:u w:val="none"/>
        </w:rPr>
        <w:t>RAN3 shall further clarify the use cases for high mobility scenario. whether enhancement is needed depends on the issues located during clarification.</w:t>
      </w:r>
    </w:p>
    <w:p w14:paraId="0F46CEDA" w14:textId="2C265B39" w:rsidR="004F6F03" w:rsidRDefault="009C2C3A" w:rsidP="000266AB">
      <w:pPr>
        <w:pStyle w:val="NormalWeb"/>
        <w:spacing w:before="120" w:beforeAutospacing="0" w:after="0" w:afterAutospacing="0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On</w:t>
      </w:r>
      <w:r w:rsidR="000B0444">
        <w:rPr>
          <w:rFonts w:asciiTheme="minorHAnsi" w:hAnsiTheme="minorHAnsi" w:cstheme="minorHAnsi"/>
          <w:sz w:val="22"/>
        </w:rPr>
        <w:t>e</w:t>
      </w:r>
      <w:r w:rsidR="00A92D32">
        <w:rPr>
          <w:rFonts w:asciiTheme="minorHAnsi" w:hAnsiTheme="minorHAnsi" w:cstheme="minorHAnsi"/>
          <w:sz w:val="22"/>
        </w:rPr>
        <w:t xml:space="preserve"> high mobility</w:t>
      </w:r>
      <w:r>
        <w:rPr>
          <w:rFonts w:asciiTheme="minorHAnsi" w:hAnsiTheme="minorHAnsi" w:cstheme="minorHAnsi"/>
          <w:sz w:val="22"/>
        </w:rPr>
        <w:t xml:space="preserve"> scenario of interest is t</w:t>
      </w:r>
      <w:r w:rsidR="009C689A">
        <w:rPr>
          <w:rFonts w:asciiTheme="minorHAnsi" w:hAnsiTheme="minorHAnsi" w:cstheme="minorHAnsi"/>
          <w:sz w:val="22"/>
        </w:rPr>
        <w:t xml:space="preserve">he </w:t>
      </w:r>
      <w:r w:rsidR="009C689A" w:rsidRPr="00A92D32">
        <w:rPr>
          <w:rFonts w:asciiTheme="minorHAnsi" w:hAnsiTheme="minorHAnsi" w:cstheme="minorHAnsi"/>
          <w:b/>
          <w:bCs/>
          <w:sz w:val="22"/>
        </w:rPr>
        <w:t>high-speed train scenario</w:t>
      </w:r>
      <w:r w:rsidR="003C4D90">
        <w:rPr>
          <w:rFonts w:asciiTheme="minorHAnsi" w:hAnsiTheme="minorHAnsi" w:cstheme="minorHAnsi"/>
          <w:sz w:val="22"/>
        </w:rPr>
        <w:t>. For QoE monitoring in such a scenario,</w:t>
      </w:r>
      <w:r>
        <w:rPr>
          <w:rFonts w:asciiTheme="minorHAnsi" w:hAnsiTheme="minorHAnsi" w:cstheme="minorHAnsi"/>
          <w:sz w:val="22"/>
        </w:rPr>
        <w:t xml:space="preserve"> </w:t>
      </w:r>
      <w:r w:rsidR="009C689A">
        <w:rPr>
          <w:rFonts w:asciiTheme="minorHAnsi" w:hAnsiTheme="minorHAnsi" w:cstheme="minorHAnsi"/>
          <w:sz w:val="22"/>
        </w:rPr>
        <w:t>one can consider a</w:t>
      </w:r>
      <w:r w:rsidR="009E34FD" w:rsidRPr="00761387">
        <w:rPr>
          <w:rFonts w:asciiTheme="minorHAnsi" w:hAnsiTheme="minorHAnsi" w:cstheme="minorHAnsi"/>
          <w:sz w:val="22"/>
        </w:rPr>
        <w:t xml:space="preserve"> special “region”</w:t>
      </w:r>
      <w:r w:rsidR="009C689A">
        <w:rPr>
          <w:rFonts w:asciiTheme="minorHAnsi" w:hAnsiTheme="minorHAnsi" w:cstheme="minorHAnsi"/>
          <w:sz w:val="22"/>
        </w:rPr>
        <w:t xml:space="preserve"> defined by the operator</w:t>
      </w:r>
      <w:r w:rsidR="009E34FD" w:rsidRPr="00761387">
        <w:rPr>
          <w:rFonts w:asciiTheme="minorHAnsi" w:hAnsiTheme="minorHAnsi" w:cstheme="minorHAnsi"/>
          <w:sz w:val="22"/>
        </w:rPr>
        <w:t xml:space="preserve"> that groups all the </w:t>
      </w:r>
      <w:r w:rsidR="00236575" w:rsidRPr="00761387">
        <w:rPr>
          <w:rFonts w:asciiTheme="minorHAnsi" w:hAnsiTheme="minorHAnsi" w:cstheme="minorHAnsi"/>
          <w:sz w:val="22"/>
        </w:rPr>
        <w:t xml:space="preserve">cells </w:t>
      </w:r>
      <w:r w:rsidR="00C920D7" w:rsidRPr="00761387">
        <w:rPr>
          <w:rFonts w:asciiTheme="minorHAnsi" w:hAnsiTheme="minorHAnsi" w:cstheme="minorHAnsi"/>
          <w:sz w:val="22"/>
        </w:rPr>
        <w:t>along the path followed by the train.</w:t>
      </w:r>
      <w:r w:rsidR="006831F8">
        <w:rPr>
          <w:rFonts w:asciiTheme="minorHAnsi" w:hAnsiTheme="minorHAnsi" w:cstheme="minorHAnsi"/>
          <w:sz w:val="22"/>
        </w:rPr>
        <w:t xml:space="preserve"> However, since high-speed trains cover large distances, </w:t>
      </w:r>
      <w:r w:rsidR="00A30C80">
        <w:rPr>
          <w:rFonts w:asciiTheme="minorHAnsi" w:hAnsiTheme="minorHAnsi" w:cstheme="minorHAnsi"/>
          <w:sz w:val="22"/>
        </w:rPr>
        <w:t>the</w:t>
      </w:r>
      <w:r w:rsidR="000B5637" w:rsidRPr="00761387">
        <w:rPr>
          <w:rFonts w:asciiTheme="minorHAnsi" w:hAnsiTheme="minorHAnsi" w:cstheme="minorHAnsi"/>
          <w:sz w:val="22"/>
        </w:rPr>
        <w:t xml:space="preserve"> number of cells </w:t>
      </w:r>
      <w:r w:rsidR="00484574" w:rsidRPr="00761387">
        <w:rPr>
          <w:rFonts w:asciiTheme="minorHAnsi" w:hAnsiTheme="minorHAnsi" w:cstheme="minorHAnsi"/>
          <w:sz w:val="22"/>
        </w:rPr>
        <w:t xml:space="preserve">included in the </w:t>
      </w:r>
      <w:r w:rsidR="00352F11" w:rsidRPr="00761387">
        <w:rPr>
          <w:rFonts w:asciiTheme="minorHAnsi" w:hAnsiTheme="minorHAnsi" w:cstheme="minorHAnsi"/>
          <w:sz w:val="22"/>
        </w:rPr>
        <w:t>identified region can be very high.</w:t>
      </w:r>
      <w:r w:rsidR="001E4AF8" w:rsidRPr="00761387">
        <w:rPr>
          <w:rFonts w:asciiTheme="minorHAnsi" w:hAnsiTheme="minorHAnsi" w:cstheme="minorHAnsi"/>
          <w:sz w:val="22"/>
        </w:rPr>
        <w:t xml:space="preserve"> </w:t>
      </w:r>
      <w:r w:rsidR="00A85A63" w:rsidRPr="00761387">
        <w:rPr>
          <w:rFonts w:asciiTheme="minorHAnsi" w:hAnsiTheme="minorHAnsi" w:cstheme="minorHAnsi"/>
          <w:sz w:val="22"/>
        </w:rPr>
        <w:t>If we consider th</w:t>
      </w:r>
      <w:r w:rsidR="008977A8" w:rsidRPr="00761387">
        <w:rPr>
          <w:rFonts w:asciiTheme="minorHAnsi" w:hAnsiTheme="minorHAnsi" w:cstheme="minorHAnsi"/>
          <w:sz w:val="22"/>
        </w:rPr>
        <w:t>e</w:t>
      </w:r>
      <w:r w:rsidR="00A85A63" w:rsidRPr="00761387">
        <w:rPr>
          <w:rFonts w:asciiTheme="minorHAnsi" w:hAnsiTheme="minorHAnsi" w:cstheme="minorHAnsi"/>
          <w:sz w:val="22"/>
        </w:rPr>
        <w:t xml:space="preserve"> present options available for the </w:t>
      </w:r>
      <w:r w:rsidR="008977A8" w:rsidRPr="00761387">
        <w:rPr>
          <w:rFonts w:asciiTheme="minorHAnsi" w:hAnsiTheme="minorHAnsi" w:cstheme="minorHAnsi"/>
          <w:sz w:val="22"/>
        </w:rPr>
        <w:t xml:space="preserve">CHOICE for </w:t>
      </w:r>
      <w:r w:rsidR="006D413C" w:rsidRPr="00761387">
        <w:rPr>
          <w:rFonts w:asciiTheme="minorHAnsi" w:hAnsiTheme="minorHAnsi" w:cstheme="minorHAnsi"/>
          <w:sz w:val="22"/>
        </w:rPr>
        <w:t>Area Scope,</w:t>
      </w:r>
      <w:r w:rsidR="00A85A63" w:rsidRPr="00761387">
        <w:rPr>
          <w:rFonts w:asciiTheme="minorHAnsi" w:hAnsiTheme="minorHAnsi" w:cstheme="minorHAnsi"/>
          <w:sz w:val="22"/>
        </w:rPr>
        <w:t xml:space="preserve"> </w:t>
      </w:r>
      <w:r w:rsidR="008977A8" w:rsidRPr="00761387">
        <w:rPr>
          <w:rFonts w:asciiTheme="minorHAnsi" w:hAnsiTheme="minorHAnsi" w:cstheme="minorHAnsi"/>
          <w:sz w:val="22"/>
        </w:rPr>
        <w:t>we can</w:t>
      </w:r>
      <w:r w:rsidR="006257B6">
        <w:rPr>
          <w:rFonts w:asciiTheme="minorHAnsi" w:hAnsiTheme="minorHAnsi" w:cstheme="minorHAnsi"/>
          <w:sz w:val="22"/>
        </w:rPr>
        <w:t xml:space="preserve"> conclude</w:t>
      </w:r>
      <w:r w:rsidR="00265C8E" w:rsidRPr="00761387">
        <w:rPr>
          <w:rFonts w:asciiTheme="minorHAnsi" w:hAnsiTheme="minorHAnsi" w:cstheme="minorHAnsi"/>
          <w:sz w:val="22"/>
        </w:rPr>
        <w:t xml:space="preserve"> that the “list of cells” </w:t>
      </w:r>
      <w:r w:rsidR="000D3C8E" w:rsidRPr="00761387">
        <w:rPr>
          <w:rFonts w:asciiTheme="minorHAnsi" w:hAnsiTheme="minorHAnsi" w:cstheme="minorHAnsi"/>
          <w:sz w:val="22"/>
        </w:rPr>
        <w:t>is</w:t>
      </w:r>
      <w:r w:rsidR="001E4AF8" w:rsidRPr="00761387">
        <w:rPr>
          <w:rFonts w:asciiTheme="minorHAnsi" w:hAnsiTheme="minorHAnsi" w:cstheme="minorHAnsi"/>
          <w:sz w:val="22"/>
        </w:rPr>
        <w:t xml:space="preserve"> very</w:t>
      </w:r>
      <w:r w:rsidR="000D3C8E" w:rsidRPr="00761387">
        <w:rPr>
          <w:rFonts w:asciiTheme="minorHAnsi" w:hAnsiTheme="minorHAnsi" w:cstheme="minorHAnsi"/>
          <w:sz w:val="22"/>
        </w:rPr>
        <w:t xml:space="preserve"> limited </w:t>
      </w:r>
      <w:r w:rsidR="001E4AF8" w:rsidRPr="00761387">
        <w:rPr>
          <w:rFonts w:asciiTheme="minorHAnsi" w:hAnsiTheme="minorHAnsi" w:cstheme="minorHAnsi"/>
          <w:sz w:val="22"/>
        </w:rPr>
        <w:t>in terms of</w:t>
      </w:r>
      <w:r w:rsidR="006D413C" w:rsidRPr="00761387">
        <w:rPr>
          <w:rFonts w:asciiTheme="minorHAnsi" w:hAnsiTheme="minorHAnsi" w:cstheme="minorHAnsi"/>
          <w:sz w:val="22"/>
        </w:rPr>
        <w:t xml:space="preserve"> maximum number of</w:t>
      </w:r>
      <w:r w:rsidR="001E4AF8" w:rsidRPr="00761387">
        <w:rPr>
          <w:rFonts w:asciiTheme="minorHAnsi" w:hAnsiTheme="minorHAnsi" w:cstheme="minorHAnsi"/>
          <w:sz w:val="22"/>
        </w:rPr>
        <w:t xml:space="preserve"> cells</w:t>
      </w:r>
      <w:r w:rsidR="00EF4F97">
        <w:rPr>
          <w:rFonts w:asciiTheme="minorHAnsi" w:hAnsiTheme="minorHAnsi" w:cstheme="minorHAnsi"/>
          <w:sz w:val="22"/>
        </w:rPr>
        <w:t xml:space="preserve">, </w:t>
      </w:r>
      <w:r w:rsidR="000F2364">
        <w:rPr>
          <w:rFonts w:asciiTheme="minorHAnsi" w:hAnsiTheme="minorHAnsi" w:cstheme="minorHAnsi"/>
          <w:sz w:val="22"/>
        </w:rPr>
        <w:t>since th</w:t>
      </w:r>
      <w:r w:rsidR="000266AB">
        <w:rPr>
          <w:rFonts w:asciiTheme="minorHAnsi" w:hAnsiTheme="minorHAnsi" w:cstheme="minorHAnsi"/>
          <w:sz w:val="22"/>
        </w:rPr>
        <w:t>is list</w:t>
      </w:r>
      <w:r w:rsidR="00EF4F97">
        <w:rPr>
          <w:rFonts w:asciiTheme="minorHAnsi" w:hAnsiTheme="minorHAnsi" w:cstheme="minorHAnsi"/>
          <w:sz w:val="22"/>
        </w:rPr>
        <w:t xml:space="preserve"> can have up to 32 entries</w:t>
      </w:r>
      <w:r w:rsidR="000D3C8E" w:rsidRPr="00761387">
        <w:rPr>
          <w:rFonts w:asciiTheme="minorHAnsi" w:hAnsiTheme="minorHAnsi" w:cstheme="minorHAnsi"/>
          <w:sz w:val="22"/>
        </w:rPr>
        <w:t>.</w:t>
      </w:r>
      <w:r w:rsidR="006D413C" w:rsidRPr="00761387">
        <w:rPr>
          <w:rFonts w:asciiTheme="minorHAnsi" w:hAnsiTheme="minorHAnsi" w:cstheme="minorHAnsi"/>
          <w:sz w:val="22"/>
        </w:rPr>
        <w:t xml:space="preserve"> </w:t>
      </w:r>
      <w:r w:rsidR="00BA41E6" w:rsidRPr="00761387">
        <w:rPr>
          <w:rFonts w:asciiTheme="minorHAnsi" w:hAnsiTheme="minorHAnsi" w:cstheme="minorHAnsi"/>
          <w:sz w:val="22"/>
        </w:rPr>
        <w:t>Increasing the maximum number of cells to a very large number can be a solution</w:t>
      </w:r>
      <w:r w:rsidR="00E34A40">
        <w:rPr>
          <w:rFonts w:asciiTheme="minorHAnsi" w:hAnsiTheme="minorHAnsi" w:cstheme="minorHAnsi"/>
          <w:sz w:val="22"/>
        </w:rPr>
        <w:t xml:space="preserve">, but </w:t>
      </w:r>
      <w:r w:rsidR="009540DA">
        <w:rPr>
          <w:rFonts w:asciiTheme="minorHAnsi" w:hAnsiTheme="minorHAnsi" w:cstheme="minorHAnsi"/>
          <w:sz w:val="22"/>
        </w:rPr>
        <w:t>it</w:t>
      </w:r>
      <w:r w:rsidR="00E34A40">
        <w:rPr>
          <w:rFonts w:asciiTheme="minorHAnsi" w:hAnsiTheme="minorHAnsi" w:cstheme="minorHAnsi"/>
          <w:sz w:val="22"/>
        </w:rPr>
        <w:t xml:space="preserve"> does not seem to be</w:t>
      </w:r>
      <w:r w:rsidR="00872E6D" w:rsidRPr="00761387">
        <w:rPr>
          <w:rFonts w:asciiTheme="minorHAnsi" w:hAnsiTheme="minorHAnsi" w:cstheme="minorHAnsi"/>
          <w:sz w:val="22"/>
        </w:rPr>
        <w:t xml:space="preserve"> </w:t>
      </w:r>
      <w:r w:rsidR="00E34A40">
        <w:rPr>
          <w:rFonts w:asciiTheme="minorHAnsi" w:hAnsiTheme="minorHAnsi" w:cstheme="minorHAnsi"/>
          <w:sz w:val="22"/>
        </w:rPr>
        <w:t>scalable</w:t>
      </w:r>
      <w:r w:rsidR="00872E6D" w:rsidRPr="00761387">
        <w:rPr>
          <w:rFonts w:asciiTheme="minorHAnsi" w:hAnsiTheme="minorHAnsi" w:cstheme="minorHAnsi"/>
          <w:sz w:val="22"/>
        </w:rPr>
        <w:t>.</w:t>
      </w:r>
    </w:p>
    <w:p w14:paraId="0CD8D3F7" w14:textId="03EE20E9" w:rsidR="00715C4E" w:rsidRPr="00761387" w:rsidRDefault="00A713F0" w:rsidP="00153A23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One could also consider setting the </w:t>
      </w:r>
      <w:r w:rsidR="005C2249">
        <w:rPr>
          <w:rFonts w:asciiTheme="minorHAnsi" w:hAnsiTheme="minorHAnsi" w:cstheme="minorHAnsi"/>
          <w:sz w:val="22"/>
          <w:szCs w:val="22"/>
        </w:rPr>
        <w:t xml:space="preserve">Tracking Areas choice option so that the set of Tracking areas </w:t>
      </w:r>
      <w:r w:rsidR="0020791D">
        <w:rPr>
          <w:rFonts w:asciiTheme="minorHAnsi" w:hAnsiTheme="minorHAnsi" w:cstheme="minorHAnsi"/>
          <w:sz w:val="22"/>
          <w:szCs w:val="22"/>
        </w:rPr>
        <w:t xml:space="preserve">covers the entire path of the train. However, </w:t>
      </w:r>
      <w:r w:rsidR="004F6F03" w:rsidRPr="00761387">
        <w:rPr>
          <w:rFonts w:asciiTheme="minorHAnsi" w:hAnsiTheme="minorHAnsi" w:cstheme="minorHAnsi"/>
          <w:sz w:val="22"/>
          <w:szCs w:val="22"/>
        </w:rPr>
        <w:t xml:space="preserve">the </w:t>
      </w:r>
      <w:r w:rsidR="0020791D">
        <w:rPr>
          <w:rFonts w:asciiTheme="minorHAnsi" w:hAnsiTheme="minorHAnsi" w:cstheme="minorHAnsi"/>
          <w:sz w:val="22"/>
          <w:szCs w:val="22"/>
        </w:rPr>
        <w:t>c</w:t>
      </w:r>
      <w:r w:rsidR="004F6F03" w:rsidRPr="00761387">
        <w:rPr>
          <w:rFonts w:asciiTheme="minorHAnsi" w:hAnsiTheme="minorHAnsi" w:cstheme="minorHAnsi"/>
          <w:sz w:val="22"/>
          <w:szCs w:val="22"/>
        </w:rPr>
        <w:t>ells</w:t>
      </w:r>
      <w:r w:rsidR="0020791D">
        <w:rPr>
          <w:rFonts w:asciiTheme="minorHAnsi" w:hAnsiTheme="minorHAnsi" w:cstheme="minorHAnsi"/>
          <w:sz w:val="22"/>
          <w:szCs w:val="22"/>
        </w:rPr>
        <w:t xml:space="preserve"> along the path</w:t>
      </w:r>
      <w:r w:rsidR="004F6F03" w:rsidRPr="00761387">
        <w:rPr>
          <w:rFonts w:asciiTheme="minorHAnsi" w:hAnsiTheme="minorHAnsi" w:cstheme="minorHAnsi"/>
          <w:sz w:val="22"/>
          <w:szCs w:val="22"/>
        </w:rPr>
        <w:t xml:space="preserve"> can belong to</w:t>
      </w:r>
      <w:r w:rsidR="004F6F03">
        <w:rPr>
          <w:rFonts w:asciiTheme="minorHAnsi" w:hAnsiTheme="minorHAnsi" w:cstheme="minorHAnsi"/>
          <w:sz w:val="22"/>
          <w:szCs w:val="22"/>
        </w:rPr>
        <w:t xml:space="preserve"> different</w:t>
      </w:r>
      <w:r w:rsidR="004F6F03" w:rsidRPr="00761387">
        <w:rPr>
          <w:rFonts w:asciiTheme="minorHAnsi" w:hAnsiTheme="minorHAnsi" w:cstheme="minorHAnsi"/>
          <w:sz w:val="22"/>
          <w:szCs w:val="22"/>
        </w:rPr>
        <w:t xml:space="preserve"> Tracking Areas, and those Tracking Areas may contain other cells that have nothing to do </w:t>
      </w:r>
      <w:r w:rsidR="003861CE">
        <w:rPr>
          <w:rFonts w:asciiTheme="minorHAnsi" w:hAnsiTheme="minorHAnsi" w:cstheme="minorHAnsi"/>
          <w:sz w:val="22"/>
          <w:szCs w:val="22"/>
        </w:rPr>
        <w:t>(</w:t>
      </w:r>
      <w:r w:rsidR="004F6F03" w:rsidRPr="00761387">
        <w:rPr>
          <w:rFonts w:asciiTheme="minorHAnsi" w:hAnsiTheme="minorHAnsi" w:cstheme="minorHAnsi"/>
          <w:sz w:val="22"/>
          <w:szCs w:val="22"/>
        </w:rPr>
        <w:t>in terms of radio coverage</w:t>
      </w:r>
      <w:r w:rsidR="003861CE">
        <w:rPr>
          <w:rFonts w:asciiTheme="minorHAnsi" w:hAnsiTheme="minorHAnsi" w:cstheme="minorHAnsi"/>
          <w:sz w:val="22"/>
          <w:szCs w:val="22"/>
        </w:rPr>
        <w:t>)</w:t>
      </w:r>
      <w:r w:rsidR="004F6F03" w:rsidRPr="00761387">
        <w:rPr>
          <w:rFonts w:asciiTheme="minorHAnsi" w:hAnsiTheme="minorHAnsi" w:cstheme="minorHAnsi"/>
          <w:sz w:val="22"/>
          <w:szCs w:val="22"/>
        </w:rPr>
        <w:t xml:space="preserve"> with the path along which the train moves.</w:t>
      </w:r>
      <w:r w:rsidR="007C7E1C" w:rsidRPr="00761387">
        <w:rPr>
          <w:rFonts w:asciiTheme="minorHAnsi" w:hAnsiTheme="minorHAnsi" w:cstheme="minorHAnsi"/>
          <w:sz w:val="22"/>
          <w:szCs w:val="22"/>
        </w:rPr>
        <w:t xml:space="preserve"> </w:t>
      </w:r>
      <w:r w:rsidR="00E87D98" w:rsidRPr="00761387">
        <w:rPr>
          <w:rFonts w:asciiTheme="minorHAnsi" w:hAnsiTheme="minorHAnsi" w:cstheme="minorHAnsi"/>
          <w:sz w:val="22"/>
          <w:szCs w:val="22"/>
        </w:rPr>
        <w:t>The same consideration is valid for the option “PLMN”.</w:t>
      </w:r>
    </w:p>
    <w:p w14:paraId="611E0C67" w14:textId="08292810" w:rsidR="00E87D98" w:rsidRPr="00761387" w:rsidRDefault="00E87D98" w:rsidP="00153A23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761387">
        <w:rPr>
          <w:rFonts w:asciiTheme="minorHAnsi" w:hAnsiTheme="minorHAnsi" w:cstheme="minorHAnsi"/>
          <w:b/>
          <w:bCs/>
          <w:sz w:val="22"/>
          <w:szCs w:val="22"/>
        </w:rPr>
        <w:t xml:space="preserve">Observation </w:t>
      </w:r>
      <w:r w:rsidR="00643C35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761387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880EE6" w:rsidRPr="00761387">
        <w:rPr>
          <w:rFonts w:asciiTheme="minorHAnsi" w:hAnsiTheme="minorHAnsi" w:cstheme="minorHAnsi"/>
          <w:b/>
          <w:bCs/>
          <w:sz w:val="22"/>
          <w:szCs w:val="22"/>
        </w:rPr>
        <w:t>T</w:t>
      </w:r>
      <w:r w:rsidR="00A9029E" w:rsidRPr="00761387">
        <w:rPr>
          <w:rFonts w:asciiTheme="minorHAnsi" w:hAnsiTheme="minorHAnsi" w:cstheme="minorHAnsi"/>
          <w:b/>
          <w:bCs/>
          <w:sz w:val="22"/>
          <w:szCs w:val="22"/>
        </w:rPr>
        <w:t xml:space="preserve">he </w:t>
      </w:r>
      <w:r w:rsidR="00970CD5">
        <w:rPr>
          <w:rFonts w:asciiTheme="minorHAnsi" w:hAnsiTheme="minorHAnsi" w:cstheme="minorHAnsi"/>
          <w:b/>
          <w:bCs/>
          <w:sz w:val="22"/>
          <w:szCs w:val="22"/>
        </w:rPr>
        <w:t>number</w:t>
      </w:r>
      <w:r w:rsidR="00880EE6" w:rsidRPr="00761387">
        <w:rPr>
          <w:rFonts w:asciiTheme="minorHAnsi" w:hAnsiTheme="minorHAnsi" w:cstheme="minorHAnsi"/>
          <w:b/>
          <w:bCs/>
          <w:sz w:val="22"/>
          <w:szCs w:val="22"/>
        </w:rPr>
        <w:t xml:space="preserve"> of cells </w:t>
      </w:r>
      <w:r w:rsidR="00817ABF">
        <w:rPr>
          <w:rFonts w:asciiTheme="minorHAnsi" w:hAnsiTheme="minorHAnsi" w:cstheme="minorHAnsi"/>
          <w:b/>
          <w:bCs/>
          <w:sz w:val="22"/>
          <w:szCs w:val="22"/>
        </w:rPr>
        <w:t xml:space="preserve">along </w:t>
      </w:r>
      <w:r w:rsidR="000E1128">
        <w:rPr>
          <w:rFonts w:asciiTheme="minorHAnsi" w:hAnsiTheme="minorHAnsi" w:cstheme="minorHAnsi"/>
          <w:b/>
          <w:bCs/>
          <w:sz w:val="22"/>
          <w:szCs w:val="22"/>
        </w:rPr>
        <w:t>the</w:t>
      </w:r>
      <w:r w:rsidR="00817ABF">
        <w:rPr>
          <w:rFonts w:asciiTheme="minorHAnsi" w:hAnsiTheme="minorHAnsi" w:cstheme="minorHAnsi"/>
          <w:b/>
          <w:bCs/>
          <w:sz w:val="22"/>
          <w:szCs w:val="22"/>
        </w:rPr>
        <w:t xml:space="preserve"> path of a high</w:t>
      </w:r>
      <w:r w:rsidR="00A636C0">
        <w:rPr>
          <w:rFonts w:asciiTheme="minorHAnsi" w:hAnsiTheme="minorHAnsi" w:cstheme="minorHAnsi"/>
          <w:b/>
          <w:bCs/>
          <w:sz w:val="22"/>
          <w:szCs w:val="22"/>
        </w:rPr>
        <w:t>-spe</w:t>
      </w:r>
      <w:r w:rsidR="008F7F35">
        <w:rPr>
          <w:rFonts w:asciiTheme="minorHAnsi" w:hAnsiTheme="minorHAnsi" w:cstheme="minorHAnsi"/>
          <w:b/>
          <w:bCs/>
          <w:sz w:val="22"/>
          <w:szCs w:val="22"/>
        </w:rPr>
        <w:t>e</w:t>
      </w:r>
      <w:r w:rsidR="00A636C0">
        <w:rPr>
          <w:rFonts w:asciiTheme="minorHAnsi" w:hAnsiTheme="minorHAnsi" w:cstheme="minorHAnsi"/>
          <w:b/>
          <w:bCs/>
          <w:sz w:val="22"/>
          <w:szCs w:val="22"/>
        </w:rPr>
        <w:t xml:space="preserve">d train </w:t>
      </w:r>
      <w:r w:rsidR="00880EE6" w:rsidRPr="00761387">
        <w:rPr>
          <w:rFonts w:asciiTheme="minorHAnsi" w:hAnsiTheme="minorHAnsi" w:cstheme="minorHAnsi"/>
          <w:b/>
          <w:bCs/>
          <w:sz w:val="22"/>
          <w:szCs w:val="22"/>
        </w:rPr>
        <w:t xml:space="preserve">is </w:t>
      </w:r>
      <w:r w:rsidR="000E1128">
        <w:rPr>
          <w:rFonts w:asciiTheme="minorHAnsi" w:hAnsiTheme="minorHAnsi" w:cstheme="minorHAnsi"/>
          <w:b/>
          <w:bCs/>
          <w:sz w:val="22"/>
          <w:szCs w:val="22"/>
        </w:rPr>
        <w:t xml:space="preserve">likely </w:t>
      </w:r>
      <w:r w:rsidR="00880EE6" w:rsidRPr="00761387">
        <w:rPr>
          <w:rFonts w:asciiTheme="minorHAnsi" w:hAnsiTheme="minorHAnsi" w:cstheme="minorHAnsi"/>
          <w:b/>
          <w:bCs/>
          <w:sz w:val="22"/>
          <w:szCs w:val="22"/>
        </w:rPr>
        <w:t xml:space="preserve">much higher </w:t>
      </w:r>
      <w:r w:rsidR="00970CD5">
        <w:rPr>
          <w:rFonts w:asciiTheme="minorHAnsi" w:hAnsiTheme="minorHAnsi" w:cstheme="minorHAnsi"/>
          <w:b/>
          <w:bCs/>
          <w:sz w:val="22"/>
          <w:szCs w:val="22"/>
        </w:rPr>
        <w:t xml:space="preserve">than the maximum length of </w:t>
      </w:r>
      <w:r w:rsidR="008F7F35">
        <w:rPr>
          <w:rFonts w:asciiTheme="minorHAnsi" w:hAnsiTheme="minorHAnsi" w:cstheme="minorHAnsi"/>
          <w:b/>
          <w:bCs/>
          <w:sz w:val="22"/>
          <w:szCs w:val="22"/>
        </w:rPr>
        <w:t>Cell ID list</w:t>
      </w:r>
      <w:r w:rsidR="006D3915" w:rsidRPr="00761387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970CD5">
        <w:rPr>
          <w:rFonts w:asciiTheme="minorHAnsi" w:hAnsiTheme="minorHAnsi" w:cstheme="minorHAnsi"/>
          <w:b/>
          <w:bCs/>
          <w:sz w:val="22"/>
          <w:szCs w:val="22"/>
        </w:rPr>
        <w:t>in the</w:t>
      </w:r>
      <w:r w:rsidR="00246446">
        <w:rPr>
          <w:rFonts w:asciiTheme="minorHAnsi" w:hAnsiTheme="minorHAnsi" w:cstheme="minorHAnsi"/>
          <w:b/>
          <w:bCs/>
          <w:sz w:val="22"/>
          <w:szCs w:val="22"/>
        </w:rPr>
        <w:t xml:space="preserve"> existing</w:t>
      </w:r>
      <w:r w:rsidR="00970CD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6D3915" w:rsidRPr="00970CD5">
        <w:rPr>
          <w:rFonts w:asciiTheme="minorHAnsi" w:hAnsiTheme="minorHAnsi" w:cstheme="minorHAnsi"/>
          <w:b/>
          <w:bCs/>
          <w:i/>
          <w:iCs/>
          <w:sz w:val="22"/>
          <w:szCs w:val="22"/>
        </w:rPr>
        <w:t>Area Scope</w:t>
      </w:r>
      <w:r w:rsidR="00970CD5" w:rsidRPr="00970CD5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</w:t>
      </w:r>
      <w:r w:rsidR="00970CD5">
        <w:rPr>
          <w:rFonts w:asciiTheme="minorHAnsi" w:hAnsiTheme="minorHAnsi" w:cstheme="minorHAnsi"/>
          <w:b/>
          <w:bCs/>
          <w:sz w:val="22"/>
          <w:szCs w:val="22"/>
        </w:rPr>
        <w:t>IE</w:t>
      </w:r>
      <w:r w:rsidR="008F7F35">
        <w:rPr>
          <w:rFonts w:asciiTheme="minorHAnsi" w:hAnsiTheme="minorHAnsi" w:cstheme="minorHAnsi"/>
          <w:b/>
          <w:bCs/>
          <w:sz w:val="22"/>
          <w:szCs w:val="22"/>
        </w:rPr>
        <w:t xml:space="preserve"> (i.e., 32)</w:t>
      </w:r>
      <w:r w:rsidR="006D3915" w:rsidRPr="00761387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5413E575" w14:textId="3D2E10DB" w:rsidR="00880EE6" w:rsidRPr="00761387" w:rsidRDefault="00880EE6" w:rsidP="00153A23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761387">
        <w:rPr>
          <w:rFonts w:asciiTheme="minorHAnsi" w:hAnsiTheme="minorHAnsi" w:cstheme="minorHAnsi"/>
          <w:b/>
          <w:bCs/>
          <w:sz w:val="22"/>
          <w:szCs w:val="22"/>
        </w:rPr>
        <w:t xml:space="preserve">Observation </w:t>
      </w:r>
      <w:r w:rsidR="00643C35"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Pr="00761387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3477C2">
        <w:rPr>
          <w:rFonts w:asciiTheme="minorHAnsi" w:hAnsiTheme="minorHAnsi" w:cstheme="minorHAnsi"/>
          <w:b/>
          <w:bCs/>
          <w:sz w:val="22"/>
          <w:szCs w:val="22"/>
        </w:rPr>
        <w:t xml:space="preserve">Emulating the list of cells along the path of a high-speed train </w:t>
      </w:r>
      <w:r w:rsidR="009D7B70">
        <w:rPr>
          <w:rFonts w:asciiTheme="minorHAnsi" w:hAnsiTheme="minorHAnsi" w:cstheme="minorHAnsi"/>
          <w:b/>
          <w:bCs/>
          <w:sz w:val="22"/>
          <w:szCs w:val="22"/>
        </w:rPr>
        <w:t xml:space="preserve">by listing the corresponding </w:t>
      </w:r>
      <w:r w:rsidRPr="00761387">
        <w:rPr>
          <w:rFonts w:asciiTheme="minorHAnsi" w:hAnsiTheme="minorHAnsi" w:cstheme="minorHAnsi"/>
          <w:b/>
          <w:bCs/>
          <w:sz w:val="22"/>
          <w:szCs w:val="22"/>
        </w:rPr>
        <w:t>Tracking Area</w:t>
      </w:r>
      <w:r w:rsidR="009D7B70">
        <w:rPr>
          <w:rFonts w:asciiTheme="minorHAnsi" w:hAnsiTheme="minorHAnsi" w:cstheme="minorHAnsi"/>
          <w:b/>
          <w:bCs/>
          <w:sz w:val="22"/>
          <w:szCs w:val="22"/>
        </w:rPr>
        <w:t>s</w:t>
      </w:r>
      <w:r w:rsidRPr="00761387">
        <w:rPr>
          <w:rFonts w:asciiTheme="minorHAnsi" w:hAnsiTheme="minorHAnsi" w:cstheme="minorHAnsi"/>
          <w:b/>
          <w:bCs/>
          <w:sz w:val="22"/>
          <w:szCs w:val="22"/>
        </w:rPr>
        <w:t xml:space="preserve"> or PLMN</w:t>
      </w:r>
      <w:r w:rsidR="009D7B70">
        <w:rPr>
          <w:rFonts w:asciiTheme="minorHAnsi" w:hAnsiTheme="minorHAnsi" w:cstheme="minorHAnsi"/>
          <w:b/>
          <w:bCs/>
          <w:sz w:val="22"/>
          <w:szCs w:val="22"/>
        </w:rPr>
        <w:t>s</w:t>
      </w:r>
      <w:r w:rsidRPr="00761387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9D7B70">
        <w:rPr>
          <w:rFonts w:asciiTheme="minorHAnsi" w:hAnsiTheme="minorHAnsi" w:cstheme="minorHAnsi"/>
          <w:b/>
          <w:bCs/>
          <w:sz w:val="22"/>
          <w:szCs w:val="22"/>
        </w:rPr>
        <w:t>is</w:t>
      </w:r>
      <w:r w:rsidRPr="00761387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071DB7">
        <w:rPr>
          <w:rFonts w:asciiTheme="minorHAnsi" w:hAnsiTheme="minorHAnsi" w:cstheme="minorHAnsi"/>
          <w:b/>
          <w:bCs/>
          <w:sz w:val="22"/>
          <w:szCs w:val="22"/>
        </w:rPr>
        <w:t>in</w:t>
      </w:r>
      <w:r w:rsidRPr="00761387">
        <w:rPr>
          <w:rFonts w:asciiTheme="minorHAnsi" w:hAnsiTheme="minorHAnsi" w:cstheme="minorHAnsi"/>
          <w:b/>
          <w:bCs/>
          <w:sz w:val="22"/>
          <w:szCs w:val="22"/>
        </w:rPr>
        <w:t>efficient</w:t>
      </w:r>
      <w:r w:rsidR="009D7B70">
        <w:rPr>
          <w:rFonts w:asciiTheme="minorHAnsi" w:hAnsiTheme="minorHAnsi" w:cstheme="minorHAnsi"/>
          <w:b/>
          <w:bCs/>
          <w:sz w:val="22"/>
          <w:szCs w:val="22"/>
        </w:rPr>
        <w:t>, as these PLMNs and Tracking Areas</w:t>
      </w:r>
      <w:r w:rsidR="00802C36" w:rsidRPr="00761387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246446">
        <w:rPr>
          <w:rFonts w:asciiTheme="minorHAnsi" w:hAnsiTheme="minorHAnsi" w:cstheme="minorHAnsi"/>
          <w:b/>
          <w:bCs/>
          <w:sz w:val="22"/>
          <w:szCs w:val="22"/>
        </w:rPr>
        <w:t>likely</w:t>
      </w:r>
      <w:r w:rsidR="0055469F">
        <w:rPr>
          <w:rFonts w:asciiTheme="minorHAnsi" w:hAnsiTheme="minorHAnsi" w:cstheme="minorHAnsi"/>
          <w:b/>
          <w:bCs/>
          <w:sz w:val="22"/>
          <w:szCs w:val="22"/>
        </w:rPr>
        <w:t xml:space="preserve"> also</w:t>
      </w:r>
      <w:r w:rsidR="0024644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02C36" w:rsidRPr="00761387">
        <w:rPr>
          <w:rFonts w:asciiTheme="minorHAnsi" w:hAnsiTheme="minorHAnsi" w:cstheme="minorHAnsi"/>
          <w:b/>
          <w:bCs/>
          <w:sz w:val="22"/>
          <w:szCs w:val="22"/>
        </w:rPr>
        <w:t>contain cells that are of no interest for the measurements</w:t>
      </w:r>
      <w:r w:rsidRPr="00761387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017A8B19" w14:textId="1A5791D9" w:rsidR="00846D81" w:rsidRPr="00761387" w:rsidRDefault="00EF29D1" w:rsidP="00153A23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Another</w:t>
      </w:r>
      <w:r w:rsidR="00872E6D" w:rsidRPr="00761387">
        <w:rPr>
          <w:rFonts w:asciiTheme="minorHAnsi" w:hAnsiTheme="minorHAnsi" w:cstheme="minorHAnsi"/>
          <w:sz w:val="22"/>
          <w:szCs w:val="22"/>
        </w:rPr>
        <w:t xml:space="preserve"> use case</w:t>
      </w:r>
      <w:r>
        <w:rPr>
          <w:rFonts w:asciiTheme="minorHAnsi" w:hAnsiTheme="minorHAnsi" w:cstheme="minorHAnsi"/>
          <w:sz w:val="22"/>
          <w:szCs w:val="22"/>
        </w:rPr>
        <w:t xml:space="preserve"> of interest is the one</w:t>
      </w:r>
      <w:r w:rsidR="00872E6D" w:rsidRPr="00761387">
        <w:rPr>
          <w:rFonts w:asciiTheme="minorHAnsi" w:hAnsiTheme="minorHAnsi" w:cstheme="minorHAnsi"/>
          <w:sz w:val="22"/>
          <w:szCs w:val="22"/>
        </w:rPr>
        <w:t xml:space="preserve"> where UEs </w:t>
      </w:r>
      <w:r w:rsidR="0059521B">
        <w:rPr>
          <w:rFonts w:asciiTheme="minorHAnsi" w:hAnsiTheme="minorHAnsi" w:cstheme="minorHAnsi"/>
          <w:sz w:val="22"/>
          <w:szCs w:val="22"/>
        </w:rPr>
        <w:t>have random trajectory and can move at</w:t>
      </w:r>
      <w:r w:rsidR="00715FCB" w:rsidRPr="00761387">
        <w:rPr>
          <w:rFonts w:asciiTheme="minorHAnsi" w:hAnsiTheme="minorHAnsi" w:cstheme="minorHAnsi"/>
          <w:sz w:val="22"/>
          <w:szCs w:val="22"/>
        </w:rPr>
        <w:t xml:space="preserve"> different speed</w:t>
      </w:r>
      <w:r w:rsidR="008B1AEA" w:rsidRPr="00761387">
        <w:rPr>
          <w:rFonts w:asciiTheme="minorHAnsi" w:hAnsiTheme="minorHAnsi" w:cstheme="minorHAnsi"/>
          <w:sz w:val="22"/>
          <w:szCs w:val="22"/>
        </w:rPr>
        <w:t>s</w:t>
      </w:r>
      <w:r w:rsidR="00715FCB" w:rsidRPr="00761387">
        <w:rPr>
          <w:rFonts w:asciiTheme="minorHAnsi" w:hAnsiTheme="minorHAnsi" w:cstheme="minorHAnsi"/>
          <w:sz w:val="22"/>
          <w:szCs w:val="22"/>
        </w:rPr>
        <w:t xml:space="preserve">. </w:t>
      </w:r>
      <w:r w:rsidR="00EC6A92" w:rsidRPr="00761387">
        <w:rPr>
          <w:rFonts w:asciiTheme="minorHAnsi" w:hAnsiTheme="minorHAnsi" w:cstheme="minorHAnsi"/>
          <w:sz w:val="22"/>
          <w:szCs w:val="22"/>
        </w:rPr>
        <w:t>We can distinguish</w:t>
      </w:r>
      <w:r w:rsidR="0032232A" w:rsidRPr="00761387">
        <w:rPr>
          <w:rFonts w:asciiTheme="minorHAnsi" w:hAnsiTheme="minorHAnsi" w:cstheme="minorHAnsi"/>
          <w:sz w:val="22"/>
          <w:szCs w:val="22"/>
        </w:rPr>
        <w:t xml:space="preserve"> among</w:t>
      </w:r>
      <w:r w:rsidR="00624471" w:rsidRPr="00761387">
        <w:rPr>
          <w:rFonts w:asciiTheme="minorHAnsi" w:hAnsiTheme="minorHAnsi" w:cstheme="minorHAnsi"/>
          <w:sz w:val="22"/>
          <w:szCs w:val="22"/>
        </w:rPr>
        <w:t xml:space="preserve">: </w:t>
      </w:r>
    </w:p>
    <w:p w14:paraId="7E1B2969" w14:textId="6D4A0B87" w:rsidR="00E2119C" w:rsidRPr="00761387" w:rsidRDefault="001D5A57" w:rsidP="00153A23">
      <w:pPr>
        <w:pStyle w:val="ListParagraph"/>
        <w:numPr>
          <w:ilvl w:val="0"/>
          <w:numId w:val="35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1D5A57">
        <w:rPr>
          <w:rFonts w:asciiTheme="minorHAnsi" w:hAnsiTheme="minorHAnsi" w:cstheme="minorHAnsi"/>
          <w:sz w:val="22"/>
          <w:szCs w:val="22"/>
        </w:rPr>
        <w:t>QoE/RVQoE measurement support</w:t>
      </w:r>
      <w:r w:rsidRPr="00761387">
        <w:rPr>
          <w:rFonts w:asciiTheme="minorHAnsi" w:hAnsiTheme="minorHAnsi" w:cstheme="minorHAnsi"/>
          <w:sz w:val="22"/>
          <w:szCs w:val="22"/>
        </w:rPr>
        <w:t xml:space="preserve"> </w:t>
      </w:r>
      <w:r w:rsidR="005F2768" w:rsidRPr="00761387">
        <w:rPr>
          <w:rFonts w:asciiTheme="minorHAnsi" w:hAnsiTheme="minorHAnsi" w:cstheme="minorHAnsi"/>
          <w:sz w:val="22"/>
          <w:szCs w:val="22"/>
        </w:rPr>
        <w:t>for users when they are served by a certain type of cell (HSDN cell)</w:t>
      </w:r>
      <w:r w:rsidR="003F577C">
        <w:rPr>
          <w:rFonts w:asciiTheme="minorHAnsi" w:hAnsiTheme="minorHAnsi" w:cstheme="minorHAnsi"/>
          <w:sz w:val="22"/>
          <w:szCs w:val="22"/>
        </w:rPr>
        <w:t>.</w:t>
      </w:r>
    </w:p>
    <w:p w14:paraId="3E1AEF93" w14:textId="4CA925F0" w:rsidR="00491D1D" w:rsidRPr="00761387" w:rsidRDefault="001D5A57" w:rsidP="00153A23">
      <w:pPr>
        <w:pStyle w:val="ListParagraph"/>
        <w:numPr>
          <w:ilvl w:val="0"/>
          <w:numId w:val="35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1D5A57">
        <w:rPr>
          <w:rFonts w:asciiTheme="minorHAnsi" w:hAnsiTheme="minorHAnsi" w:cstheme="minorHAnsi"/>
          <w:sz w:val="22"/>
          <w:szCs w:val="22"/>
        </w:rPr>
        <w:t>QoE/RVQoE measurement</w:t>
      </w:r>
      <w:r w:rsidR="0049646E" w:rsidRPr="001D5A57">
        <w:rPr>
          <w:rFonts w:asciiTheme="minorHAnsi" w:hAnsiTheme="minorHAnsi" w:cstheme="minorHAnsi"/>
          <w:sz w:val="22"/>
          <w:szCs w:val="22"/>
        </w:rPr>
        <w:t xml:space="preserve"> </w:t>
      </w:r>
      <w:r w:rsidR="00E2119C" w:rsidRPr="001D5A57">
        <w:rPr>
          <w:rFonts w:asciiTheme="minorHAnsi" w:hAnsiTheme="minorHAnsi" w:cstheme="minorHAnsi"/>
          <w:sz w:val="22"/>
          <w:szCs w:val="22"/>
        </w:rPr>
        <w:t>support</w:t>
      </w:r>
      <w:r w:rsidR="00E2119C" w:rsidRPr="00761387">
        <w:rPr>
          <w:rFonts w:asciiTheme="minorHAnsi" w:hAnsiTheme="minorHAnsi" w:cstheme="minorHAnsi"/>
          <w:sz w:val="22"/>
          <w:szCs w:val="22"/>
        </w:rPr>
        <w:t xml:space="preserve"> </w:t>
      </w:r>
      <w:r w:rsidR="00661FCD" w:rsidRPr="00761387">
        <w:rPr>
          <w:rFonts w:asciiTheme="minorHAnsi" w:hAnsiTheme="minorHAnsi" w:cstheme="minorHAnsi"/>
          <w:sz w:val="22"/>
          <w:szCs w:val="22"/>
        </w:rPr>
        <w:t xml:space="preserve">for </w:t>
      </w:r>
      <w:r w:rsidR="008B1AEA" w:rsidRPr="00761387">
        <w:rPr>
          <w:rFonts w:asciiTheme="minorHAnsi" w:hAnsiTheme="minorHAnsi" w:cstheme="minorHAnsi"/>
          <w:sz w:val="22"/>
          <w:szCs w:val="22"/>
        </w:rPr>
        <w:t xml:space="preserve">users </w:t>
      </w:r>
      <w:r w:rsidR="00EC6A92" w:rsidRPr="00761387">
        <w:rPr>
          <w:rFonts w:asciiTheme="minorHAnsi" w:hAnsiTheme="minorHAnsi" w:cstheme="minorHAnsi"/>
          <w:sz w:val="22"/>
          <w:szCs w:val="22"/>
        </w:rPr>
        <w:t>moving at</w:t>
      </w:r>
      <w:r w:rsidR="00624471" w:rsidRPr="00761387">
        <w:rPr>
          <w:rFonts w:asciiTheme="minorHAnsi" w:hAnsiTheme="minorHAnsi" w:cstheme="minorHAnsi"/>
          <w:sz w:val="22"/>
          <w:szCs w:val="22"/>
        </w:rPr>
        <w:t xml:space="preserve"> </w:t>
      </w:r>
      <w:r w:rsidR="0032232A" w:rsidRPr="00761387">
        <w:rPr>
          <w:rFonts w:asciiTheme="minorHAnsi" w:hAnsiTheme="minorHAnsi" w:cstheme="minorHAnsi"/>
          <w:sz w:val="22"/>
          <w:szCs w:val="22"/>
        </w:rPr>
        <w:t>high velocity</w:t>
      </w:r>
      <w:r w:rsidR="003F577C">
        <w:rPr>
          <w:rFonts w:asciiTheme="minorHAnsi" w:hAnsiTheme="minorHAnsi" w:cstheme="minorHAnsi"/>
          <w:sz w:val="22"/>
          <w:szCs w:val="22"/>
        </w:rPr>
        <w:t>.</w:t>
      </w:r>
    </w:p>
    <w:p w14:paraId="688114A0" w14:textId="39CBF66E" w:rsidR="005F2768" w:rsidRPr="00761387" w:rsidRDefault="006249F1" w:rsidP="00153A23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B</w:t>
      </w:r>
      <w:r w:rsidR="00FC2D31" w:rsidRPr="00761387">
        <w:rPr>
          <w:rFonts w:asciiTheme="minorHAnsi" w:hAnsiTheme="minorHAnsi" w:cstheme="minorHAnsi"/>
          <w:sz w:val="22"/>
          <w:szCs w:val="22"/>
        </w:rPr>
        <w:t xml:space="preserve">oth cases can be enabled with an appropriate </w:t>
      </w:r>
      <w:r w:rsidR="00846D81" w:rsidRPr="00761387">
        <w:rPr>
          <w:rFonts w:asciiTheme="minorHAnsi" w:hAnsiTheme="minorHAnsi" w:cstheme="minorHAnsi"/>
          <w:sz w:val="22"/>
          <w:szCs w:val="22"/>
        </w:rPr>
        <w:t xml:space="preserve">QoE </w:t>
      </w:r>
      <w:r w:rsidR="00FC2D31" w:rsidRPr="00761387">
        <w:rPr>
          <w:rFonts w:asciiTheme="minorHAnsi" w:hAnsiTheme="minorHAnsi" w:cstheme="minorHAnsi"/>
          <w:sz w:val="22"/>
          <w:szCs w:val="22"/>
        </w:rPr>
        <w:t xml:space="preserve">configuration, which </w:t>
      </w:r>
      <w:r w:rsidR="00E24730" w:rsidRPr="00761387">
        <w:rPr>
          <w:rFonts w:asciiTheme="minorHAnsi" w:hAnsiTheme="minorHAnsi" w:cstheme="minorHAnsi"/>
          <w:sz w:val="22"/>
          <w:szCs w:val="22"/>
        </w:rPr>
        <w:t xml:space="preserve">support </w:t>
      </w:r>
      <w:r w:rsidR="003F577C">
        <w:rPr>
          <w:rFonts w:asciiTheme="minorHAnsi" w:hAnsiTheme="minorHAnsi" w:cstheme="minorHAnsi"/>
          <w:sz w:val="22"/>
          <w:szCs w:val="22"/>
        </w:rPr>
        <w:t>QoE/RVQoE measurements</w:t>
      </w:r>
      <w:r w:rsidR="00496E0D" w:rsidRPr="00761387">
        <w:rPr>
          <w:rFonts w:asciiTheme="minorHAnsi" w:hAnsiTheme="minorHAnsi" w:cstheme="minorHAnsi"/>
          <w:sz w:val="22"/>
          <w:szCs w:val="22"/>
        </w:rPr>
        <w:t xml:space="preserve"> for users traveling along a defined path (</w:t>
      </w:r>
      <w:r w:rsidR="005352B4" w:rsidRPr="00761387">
        <w:rPr>
          <w:rFonts w:asciiTheme="minorHAnsi" w:hAnsiTheme="minorHAnsi" w:cstheme="minorHAnsi"/>
          <w:sz w:val="22"/>
          <w:szCs w:val="22"/>
        </w:rPr>
        <w:t xml:space="preserve">onboard of a train). </w:t>
      </w:r>
    </w:p>
    <w:p w14:paraId="04445116" w14:textId="1CD0D05E" w:rsidR="00846D81" w:rsidRPr="00761387" w:rsidRDefault="00846D81" w:rsidP="00153A23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66789B">
        <w:rPr>
          <w:rFonts w:asciiTheme="minorHAnsi" w:hAnsiTheme="minorHAnsi" w:cstheme="minorHAnsi"/>
          <w:sz w:val="22"/>
          <w:szCs w:val="22"/>
        </w:rPr>
        <w:lastRenderedPageBreak/>
        <w:t xml:space="preserve">The </w:t>
      </w:r>
      <w:r w:rsidR="0066789B" w:rsidRPr="0066789B">
        <w:rPr>
          <w:rFonts w:asciiTheme="minorHAnsi" w:hAnsiTheme="minorHAnsi" w:cstheme="minorHAnsi"/>
          <w:sz w:val="22"/>
          <w:szCs w:val="22"/>
        </w:rPr>
        <w:t>QoE/RVQoE measurement</w:t>
      </w:r>
      <w:r w:rsidR="00E2119C" w:rsidRPr="0066789B">
        <w:rPr>
          <w:rFonts w:asciiTheme="minorHAnsi" w:hAnsiTheme="minorHAnsi" w:cstheme="minorHAnsi"/>
          <w:sz w:val="22"/>
          <w:szCs w:val="22"/>
        </w:rPr>
        <w:t xml:space="preserve"> </w:t>
      </w:r>
      <w:r w:rsidR="008A5FF0" w:rsidRPr="0066789B">
        <w:rPr>
          <w:rFonts w:asciiTheme="minorHAnsi" w:hAnsiTheme="minorHAnsi" w:cstheme="minorHAnsi"/>
          <w:sz w:val="22"/>
          <w:szCs w:val="22"/>
        </w:rPr>
        <w:t>support</w:t>
      </w:r>
      <w:r w:rsidR="008A5FF0">
        <w:rPr>
          <w:rFonts w:asciiTheme="minorHAnsi" w:hAnsiTheme="minorHAnsi" w:cstheme="minorHAnsi"/>
          <w:sz w:val="22"/>
          <w:szCs w:val="22"/>
        </w:rPr>
        <w:t xml:space="preserve"> for the above scenarios</w:t>
      </w:r>
      <w:r w:rsidR="00E2119C" w:rsidRPr="00761387">
        <w:rPr>
          <w:rFonts w:asciiTheme="minorHAnsi" w:hAnsiTheme="minorHAnsi" w:cstheme="minorHAnsi"/>
          <w:sz w:val="22"/>
          <w:szCs w:val="22"/>
        </w:rPr>
        <w:t xml:space="preserve"> can be</w:t>
      </w:r>
      <w:r w:rsidR="0066151F">
        <w:rPr>
          <w:rFonts w:asciiTheme="minorHAnsi" w:hAnsiTheme="minorHAnsi" w:cstheme="minorHAnsi"/>
          <w:sz w:val="22"/>
          <w:szCs w:val="22"/>
        </w:rPr>
        <w:t xml:space="preserve"> enabled by </w:t>
      </w:r>
      <w:r w:rsidR="00F860A2">
        <w:rPr>
          <w:rFonts w:asciiTheme="minorHAnsi" w:hAnsiTheme="minorHAnsi" w:cstheme="minorHAnsi"/>
          <w:sz w:val="22"/>
          <w:szCs w:val="22"/>
        </w:rPr>
        <w:t xml:space="preserve">making the </w:t>
      </w:r>
      <w:r w:rsidR="0066151F">
        <w:rPr>
          <w:rFonts w:asciiTheme="minorHAnsi" w:hAnsiTheme="minorHAnsi" w:cstheme="minorHAnsi"/>
          <w:sz w:val="22"/>
          <w:szCs w:val="22"/>
        </w:rPr>
        <w:t>f</w:t>
      </w:r>
      <w:r w:rsidR="00E2119C" w:rsidRPr="00761387">
        <w:rPr>
          <w:rFonts w:asciiTheme="minorHAnsi" w:hAnsiTheme="minorHAnsi" w:cstheme="minorHAnsi"/>
          <w:sz w:val="22"/>
          <w:szCs w:val="22"/>
        </w:rPr>
        <w:t xml:space="preserve">ollowing </w:t>
      </w:r>
      <w:r w:rsidR="0066151F">
        <w:rPr>
          <w:rFonts w:asciiTheme="minorHAnsi" w:hAnsiTheme="minorHAnsi" w:cstheme="minorHAnsi"/>
          <w:sz w:val="22"/>
          <w:szCs w:val="22"/>
        </w:rPr>
        <w:t>enhancement</w:t>
      </w:r>
      <w:r w:rsidR="00E2119C" w:rsidRPr="00761387">
        <w:rPr>
          <w:rFonts w:asciiTheme="minorHAnsi" w:hAnsiTheme="minorHAnsi" w:cstheme="minorHAnsi"/>
          <w:sz w:val="22"/>
          <w:szCs w:val="22"/>
        </w:rPr>
        <w:t>s:</w:t>
      </w:r>
    </w:p>
    <w:p w14:paraId="1AC02C4F" w14:textId="4FF1C0AF" w:rsidR="00E2119C" w:rsidRPr="0066151F" w:rsidRDefault="008A5FF0" w:rsidP="0066151F">
      <w:pPr>
        <w:pStyle w:val="ListParagraph"/>
        <w:numPr>
          <w:ilvl w:val="0"/>
          <w:numId w:val="36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Introducing a</w:t>
      </w:r>
      <w:r w:rsidR="004E4021">
        <w:rPr>
          <w:rFonts w:asciiTheme="minorHAnsi" w:hAnsiTheme="minorHAnsi" w:cstheme="minorHAnsi"/>
          <w:sz w:val="22"/>
          <w:szCs w:val="22"/>
        </w:rPr>
        <w:t xml:space="preserve"> new IE in the </w:t>
      </w:r>
      <w:r w:rsidR="00960DA1">
        <w:rPr>
          <w:rFonts w:asciiTheme="minorHAnsi" w:hAnsiTheme="minorHAnsi" w:cstheme="minorHAnsi"/>
          <w:sz w:val="22"/>
          <w:szCs w:val="22"/>
        </w:rPr>
        <w:t>NGAP/</w:t>
      </w:r>
      <w:proofErr w:type="spellStart"/>
      <w:r w:rsidR="00960DA1">
        <w:rPr>
          <w:rFonts w:asciiTheme="minorHAnsi" w:hAnsiTheme="minorHAnsi" w:cstheme="minorHAnsi"/>
          <w:sz w:val="22"/>
          <w:szCs w:val="22"/>
        </w:rPr>
        <w:t>XnAP</w:t>
      </w:r>
      <w:proofErr w:type="spellEnd"/>
      <w:r w:rsidR="00960DA1">
        <w:rPr>
          <w:rFonts w:asciiTheme="minorHAnsi" w:hAnsiTheme="minorHAnsi" w:cstheme="minorHAnsi"/>
          <w:sz w:val="22"/>
          <w:szCs w:val="22"/>
        </w:rPr>
        <w:t xml:space="preserve"> QoE configuration IE</w:t>
      </w:r>
      <w:r w:rsidR="004E4021">
        <w:rPr>
          <w:rFonts w:asciiTheme="minorHAnsi" w:hAnsiTheme="minorHAnsi" w:cstheme="minorHAnsi"/>
          <w:sz w:val="22"/>
          <w:szCs w:val="22"/>
        </w:rPr>
        <w:t>,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4E4021">
        <w:rPr>
          <w:rFonts w:asciiTheme="minorHAnsi" w:hAnsiTheme="minorHAnsi" w:cstheme="minorHAnsi"/>
          <w:sz w:val="22"/>
          <w:szCs w:val="22"/>
        </w:rPr>
        <w:t>indicating that the</w:t>
      </w:r>
      <w:r w:rsidR="002133DF" w:rsidRPr="0066151F">
        <w:rPr>
          <w:rFonts w:asciiTheme="minorHAnsi" w:hAnsiTheme="minorHAnsi" w:cstheme="minorHAnsi"/>
          <w:sz w:val="22"/>
          <w:szCs w:val="22"/>
        </w:rPr>
        <w:t xml:space="preserve"> </w:t>
      </w:r>
      <w:r w:rsidR="00C74672" w:rsidRPr="0066151F">
        <w:rPr>
          <w:rFonts w:asciiTheme="minorHAnsi" w:hAnsiTheme="minorHAnsi" w:cstheme="minorHAnsi"/>
          <w:sz w:val="22"/>
          <w:szCs w:val="22"/>
        </w:rPr>
        <w:t xml:space="preserve">QoE </w:t>
      </w:r>
      <w:r w:rsidR="002133DF" w:rsidRPr="0066151F">
        <w:rPr>
          <w:rFonts w:asciiTheme="minorHAnsi" w:hAnsiTheme="minorHAnsi" w:cstheme="minorHAnsi"/>
          <w:sz w:val="22"/>
          <w:szCs w:val="22"/>
        </w:rPr>
        <w:t>measurements</w:t>
      </w:r>
      <w:r w:rsidR="00C74672" w:rsidRPr="0066151F">
        <w:rPr>
          <w:rFonts w:asciiTheme="minorHAnsi" w:hAnsiTheme="minorHAnsi" w:cstheme="minorHAnsi"/>
          <w:sz w:val="22"/>
          <w:szCs w:val="22"/>
        </w:rPr>
        <w:t xml:space="preserve"> </w:t>
      </w:r>
      <w:r w:rsidR="004E4021">
        <w:rPr>
          <w:rFonts w:asciiTheme="minorHAnsi" w:hAnsiTheme="minorHAnsi" w:cstheme="minorHAnsi"/>
          <w:sz w:val="22"/>
          <w:szCs w:val="22"/>
        </w:rPr>
        <w:t>should be collected in</w:t>
      </w:r>
      <w:r w:rsidR="00227CC7" w:rsidRPr="0066151F">
        <w:rPr>
          <w:rFonts w:asciiTheme="minorHAnsi" w:hAnsiTheme="minorHAnsi" w:cstheme="minorHAnsi"/>
          <w:sz w:val="22"/>
          <w:szCs w:val="22"/>
        </w:rPr>
        <w:t xml:space="preserve"> HSDN cells</w:t>
      </w:r>
      <w:r w:rsidR="004E4021">
        <w:rPr>
          <w:rFonts w:asciiTheme="minorHAnsi" w:hAnsiTheme="minorHAnsi" w:cstheme="minorHAnsi"/>
          <w:sz w:val="22"/>
          <w:szCs w:val="22"/>
        </w:rPr>
        <w:t>.</w:t>
      </w:r>
    </w:p>
    <w:p w14:paraId="17908559" w14:textId="10992874" w:rsidR="00227CC7" w:rsidRPr="0066151F" w:rsidRDefault="00DC67F7" w:rsidP="0066151F">
      <w:pPr>
        <w:pStyle w:val="ListParagraph"/>
        <w:numPr>
          <w:ilvl w:val="0"/>
          <w:numId w:val="36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Introducing a new IE in the </w:t>
      </w:r>
      <w:r w:rsidR="00960DA1">
        <w:rPr>
          <w:rFonts w:asciiTheme="minorHAnsi" w:hAnsiTheme="minorHAnsi" w:cstheme="minorHAnsi"/>
          <w:sz w:val="22"/>
          <w:szCs w:val="22"/>
        </w:rPr>
        <w:t>NGAP/</w:t>
      </w:r>
      <w:proofErr w:type="spellStart"/>
      <w:r w:rsidR="00960DA1">
        <w:rPr>
          <w:rFonts w:asciiTheme="minorHAnsi" w:hAnsiTheme="minorHAnsi" w:cstheme="minorHAnsi"/>
          <w:sz w:val="22"/>
          <w:szCs w:val="22"/>
        </w:rPr>
        <w:t>XnAP</w:t>
      </w:r>
      <w:proofErr w:type="spellEnd"/>
      <w:r w:rsidR="00960DA1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QoE configuration</w:t>
      </w:r>
      <w:r w:rsidR="00960DA1">
        <w:rPr>
          <w:rFonts w:asciiTheme="minorHAnsi" w:hAnsiTheme="minorHAnsi" w:cstheme="minorHAnsi"/>
          <w:sz w:val="22"/>
          <w:szCs w:val="22"/>
        </w:rPr>
        <w:t xml:space="preserve"> IE,</w:t>
      </w:r>
      <w:r>
        <w:rPr>
          <w:rFonts w:asciiTheme="minorHAnsi" w:hAnsiTheme="minorHAnsi" w:cstheme="minorHAnsi"/>
          <w:sz w:val="22"/>
          <w:szCs w:val="22"/>
        </w:rPr>
        <w:t xml:space="preserve"> indicat</w:t>
      </w:r>
      <w:r w:rsidR="00960DA1">
        <w:rPr>
          <w:rFonts w:asciiTheme="minorHAnsi" w:hAnsiTheme="minorHAnsi" w:cstheme="minorHAnsi"/>
          <w:sz w:val="22"/>
          <w:szCs w:val="22"/>
        </w:rPr>
        <w:t>ing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227CC7" w:rsidRPr="0066151F">
        <w:rPr>
          <w:rFonts w:asciiTheme="minorHAnsi" w:hAnsiTheme="minorHAnsi" w:cstheme="minorHAnsi"/>
          <w:sz w:val="22"/>
          <w:szCs w:val="22"/>
        </w:rPr>
        <w:t xml:space="preserve">a </w:t>
      </w:r>
      <w:r w:rsidR="004B66AD" w:rsidRPr="0066151F">
        <w:rPr>
          <w:rFonts w:asciiTheme="minorHAnsi" w:hAnsiTheme="minorHAnsi" w:cstheme="minorHAnsi"/>
          <w:sz w:val="22"/>
          <w:szCs w:val="22"/>
        </w:rPr>
        <w:t>speed value</w:t>
      </w:r>
      <w:r w:rsidR="00CA1BF3" w:rsidRPr="0066151F">
        <w:rPr>
          <w:rFonts w:asciiTheme="minorHAnsi" w:hAnsiTheme="minorHAnsi" w:cstheme="minorHAnsi"/>
          <w:sz w:val="22"/>
          <w:szCs w:val="22"/>
        </w:rPr>
        <w:t xml:space="preserve"> or a mobility state,</w:t>
      </w:r>
      <w:r w:rsidR="005827E3">
        <w:rPr>
          <w:rFonts w:asciiTheme="minorHAnsi" w:hAnsiTheme="minorHAnsi" w:cstheme="minorHAnsi"/>
          <w:sz w:val="22"/>
          <w:szCs w:val="22"/>
        </w:rPr>
        <w:t xml:space="preserve"> where the</w:t>
      </w:r>
      <w:r w:rsidR="00CA1BF3" w:rsidRPr="0066151F">
        <w:rPr>
          <w:rFonts w:asciiTheme="minorHAnsi" w:hAnsiTheme="minorHAnsi" w:cstheme="minorHAnsi"/>
          <w:sz w:val="22"/>
          <w:szCs w:val="22"/>
        </w:rPr>
        <w:t xml:space="preserve"> QoE measurements </w:t>
      </w:r>
      <w:r w:rsidR="005827E3">
        <w:rPr>
          <w:rFonts w:asciiTheme="minorHAnsi" w:hAnsiTheme="minorHAnsi" w:cstheme="minorHAnsi"/>
          <w:sz w:val="22"/>
          <w:szCs w:val="22"/>
        </w:rPr>
        <w:t>shall be collected if</w:t>
      </w:r>
      <w:r w:rsidR="00831568" w:rsidRPr="0066151F">
        <w:rPr>
          <w:rFonts w:asciiTheme="minorHAnsi" w:hAnsiTheme="minorHAnsi" w:cstheme="minorHAnsi"/>
          <w:sz w:val="22"/>
          <w:szCs w:val="22"/>
        </w:rPr>
        <w:t xml:space="preserve"> the</w:t>
      </w:r>
      <w:r w:rsidR="00CA1BF3" w:rsidRPr="0066151F">
        <w:rPr>
          <w:rFonts w:asciiTheme="minorHAnsi" w:hAnsiTheme="minorHAnsi" w:cstheme="minorHAnsi"/>
          <w:sz w:val="22"/>
          <w:szCs w:val="22"/>
        </w:rPr>
        <w:t xml:space="preserve"> UE is traveling at</w:t>
      </w:r>
      <w:r w:rsidR="009661AE">
        <w:rPr>
          <w:rFonts w:asciiTheme="minorHAnsi" w:hAnsiTheme="minorHAnsi" w:cstheme="minorHAnsi"/>
          <w:sz w:val="22"/>
          <w:szCs w:val="22"/>
        </w:rPr>
        <w:t xml:space="preserve"> or above</w:t>
      </w:r>
      <w:r w:rsidR="00CA1BF3" w:rsidRPr="0066151F">
        <w:rPr>
          <w:rFonts w:asciiTheme="minorHAnsi" w:hAnsiTheme="minorHAnsi" w:cstheme="minorHAnsi"/>
          <w:sz w:val="22"/>
          <w:szCs w:val="22"/>
        </w:rPr>
        <w:t xml:space="preserve"> a certain speed, or </w:t>
      </w:r>
      <w:r w:rsidR="00831568" w:rsidRPr="0066151F">
        <w:rPr>
          <w:rFonts w:asciiTheme="minorHAnsi" w:hAnsiTheme="minorHAnsi" w:cstheme="minorHAnsi"/>
          <w:sz w:val="22"/>
          <w:szCs w:val="22"/>
        </w:rPr>
        <w:t>while</w:t>
      </w:r>
      <w:r w:rsidR="00CA1BF3" w:rsidRPr="0066151F">
        <w:rPr>
          <w:rFonts w:asciiTheme="minorHAnsi" w:hAnsiTheme="minorHAnsi" w:cstheme="minorHAnsi"/>
          <w:sz w:val="22"/>
          <w:szCs w:val="22"/>
        </w:rPr>
        <w:t xml:space="preserve"> the UE </w:t>
      </w:r>
      <w:r w:rsidR="009661AE">
        <w:rPr>
          <w:rFonts w:asciiTheme="minorHAnsi" w:hAnsiTheme="minorHAnsi" w:cstheme="minorHAnsi"/>
          <w:sz w:val="22"/>
          <w:szCs w:val="22"/>
        </w:rPr>
        <w:t xml:space="preserve">is in a certain </w:t>
      </w:r>
      <w:r w:rsidR="00CA1BF3" w:rsidRPr="0066151F">
        <w:rPr>
          <w:rFonts w:asciiTheme="minorHAnsi" w:hAnsiTheme="minorHAnsi" w:cstheme="minorHAnsi"/>
          <w:sz w:val="22"/>
          <w:szCs w:val="22"/>
        </w:rPr>
        <w:t>mobility state, e.g.</w:t>
      </w:r>
      <w:r w:rsidR="00BF2417" w:rsidRPr="0066151F">
        <w:rPr>
          <w:rFonts w:asciiTheme="minorHAnsi" w:hAnsiTheme="minorHAnsi" w:cstheme="minorHAnsi"/>
          <w:sz w:val="22"/>
          <w:szCs w:val="22"/>
        </w:rPr>
        <w:t>,</w:t>
      </w:r>
      <w:r w:rsidR="00CA1BF3" w:rsidRPr="0066151F">
        <w:rPr>
          <w:rFonts w:asciiTheme="minorHAnsi" w:hAnsiTheme="minorHAnsi" w:cstheme="minorHAnsi"/>
          <w:sz w:val="22"/>
          <w:szCs w:val="22"/>
        </w:rPr>
        <w:t xml:space="preserve"> “high-mobility”</w:t>
      </w:r>
      <w:r w:rsidR="00831568" w:rsidRPr="0066151F">
        <w:rPr>
          <w:rFonts w:asciiTheme="minorHAnsi" w:hAnsiTheme="minorHAnsi" w:cstheme="minorHAnsi"/>
          <w:sz w:val="22"/>
          <w:szCs w:val="22"/>
        </w:rPr>
        <w:t>.</w:t>
      </w:r>
    </w:p>
    <w:p w14:paraId="444BABEF" w14:textId="2F237D5E" w:rsidR="00876728" w:rsidRPr="00761387" w:rsidRDefault="0073043C" w:rsidP="00153A23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761387">
        <w:rPr>
          <w:rFonts w:asciiTheme="minorHAnsi" w:hAnsiTheme="minorHAnsi" w:cstheme="minorHAnsi"/>
          <w:sz w:val="22"/>
          <w:szCs w:val="22"/>
        </w:rPr>
        <w:t xml:space="preserve">The same additions </w:t>
      </w:r>
      <w:r w:rsidR="00A100F1" w:rsidRPr="00761387">
        <w:rPr>
          <w:rFonts w:asciiTheme="minorHAnsi" w:hAnsiTheme="minorHAnsi" w:cstheme="minorHAnsi"/>
          <w:sz w:val="22"/>
          <w:szCs w:val="22"/>
        </w:rPr>
        <w:t xml:space="preserve">to the </w:t>
      </w:r>
      <w:r w:rsidR="00094BEC">
        <w:rPr>
          <w:rFonts w:asciiTheme="minorHAnsi" w:hAnsiTheme="minorHAnsi" w:cstheme="minorHAnsi"/>
          <w:sz w:val="22"/>
          <w:szCs w:val="22"/>
        </w:rPr>
        <w:t>NGAP/</w:t>
      </w:r>
      <w:proofErr w:type="spellStart"/>
      <w:r w:rsidR="00094BEC">
        <w:rPr>
          <w:rFonts w:asciiTheme="minorHAnsi" w:hAnsiTheme="minorHAnsi" w:cstheme="minorHAnsi"/>
          <w:sz w:val="22"/>
          <w:szCs w:val="22"/>
        </w:rPr>
        <w:t>XnAP</w:t>
      </w:r>
      <w:proofErr w:type="spellEnd"/>
      <w:r w:rsidR="00094BEC">
        <w:rPr>
          <w:rFonts w:asciiTheme="minorHAnsi" w:hAnsiTheme="minorHAnsi" w:cstheme="minorHAnsi"/>
          <w:sz w:val="22"/>
          <w:szCs w:val="22"/>
        </w:rPr>
        <w:t xml:space="preserve"> QoE configuration IE</w:t>
      </w:r>
      <w:r w:rsidR="00094BEC" w:rsidRPr="00761387">
        <w:rPr>
          <w:rFonts w:asciiTheme="minorHAnsi" w:hAnsiTheme="minorHAnsi" w:cstheme="minorHAnsi"/>
          <w:sz w:val="22"/>
          <w:szCs w:val="22"/>
        </w:rPr>
        <w:t xml:space="preserve"> </w:t>
      </w:r>
      <w:r w:rsidRPr="00761387">
        <w:rPr>
          <w:rFonts w:asciiTheme="minorHAnsi" w:hAnsiTheme="minorHAnsi" w:cstheme="minorHAnsi"/>
          <w:sz w:val="22"/>
          <w:szCs w:val="22"/>
        </w:rPr>
        <w:t>can be use</w:t>
      </w:r>
      <w:r w:rsidR="00375AEC" w:rsidRPr="00761387">
        <w:rPr>
          <w:rFonts w:asciiTheme="minorHAnsi" w:hAnsiTheme="minorHAnsi" w:cstheme="minorHAnsi"/>
          <w:sz w:val="22"/>
          <w:szCs w:val="22"/>
        </w:rPr>
        <w:t>d</w:t>
      </w:r>
      <w:r w:rsidRPr="00761387">
        <w:rPr>
          <w:rFonts w:asciiTheme="minorHAnsi" w:hAnsiTheme="minorHAnsi" w:cstheme="minorHAnsi"/>
          <w:sz w:val="22"/>
          <w:szCs w:val="22"/>
        </w:rPr>
        <w:t xml:space="preserve"> to </w:t>
      </w:r>
      <w:r w:rsidR="009661AE">
        <w:rPr>
          <w:rFonts w:asciiTheme="minorHAnsi" w:hAnsiTheme="minorHAnsi" w:cstheme="minorHAnsi"/>
          <w:sz w:val="22"/>
          <w:szCs w:val="22"/>
        </w:rPr>
        <w:t>support</w:t>
      </w:r>
      <w:r w:rsidRPr="00761387">
        <w:rPr>
          <w:rFonts w:asciiTheme="minorHAnsi" w:hAnsiTheme="minorHAnsi" w:cstheme="minorHAnsi"/>
          <w:sz w:val="22"/>
          <w:szCs w:val="22"/>
        </w:rPr>
        <w:t xml:space="preserve"> the high-speed train scenario, </w:t>
      </w:r>
      <w:r w:rsidR="00771E51" w:rsidRPr="00761387">
        <w:rPr>
          <w:rFonts w:asciiTheme="minorHAnsi" w:hAnsiTheme="minorHAnsi" w:cstheme="minorHAnsi"/>
          <w:sz w:val="22"/>
          <w:szCs w:val="22"/>
        </w:rPr>
        <w:t>so there is no need for increasing the maximum number of cells</w:t>
      </w:r>
      <w:r w:rsidR="00FD7A91" w:rsidRPr="00761387">
        <w:rPr>
          <w:rFonts w:asciiTheme="minorHAnsi" w:hAnsiTheme="minorHAnsi" w:cstheme="minorHAnsi"/>
          <w:sz w:val="22"/>
          <w:szCs w:val="22"/>
        </w:rPr>
        <w:t>.</w:t>
      </w:r>
    </w:p>
    <w:p w14:paraId="3738180E" w14:textId="522F06DA" w:rsidR="00DA38E9" w:rsidRPr="00761387" w:rsidRDefault="00DA38E9" w:rsidP="00153A23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761387">
        <w:rPr>
          <w:rFonts w:asciiTheme="minorHAnsi" w:hAnsiTheme="minorHAnsi" w:cstheme="minorHAnsi"/>
          <w:sz w:val="22"/>
          <w:szCs w:val="22"/>
        </w:rPr>
        <w:t xml:space="preserve">It can </w:t>
      </w:r>
      <w:r w:rsidR="007D6FBC">
        <w:rPr>
          <w:rFonts w:asciiTheme="minorHAnsi" w:hAnsiTheme="minorHAnsi" w:cstheme="minorHAnsi"/>
          <w:sz w:val="22"/>
          <w:szCs w:val="22"/>
        </w:rPr>
        <w:t xml:space="preserve">also </w:t>
      </w:r>
      <w:r w:rsidRPr="00761387">
        <w:rPr>
          <w:rFonts w:asciiTheme="minorHAnsi" w:hAnsiTheme="minorHAnsi" w:cstheme="minorHAnsi"/>
          <w:sz w:val="22"/>
          <w:szCs w:val="22"/>
        </w:rPr>
        <w:t>be observed that</w:t>
      </w:r>
      <w:r w:rsidR="00F569CE">
        <w:rPr>
          <w:rFonts w:asciiTheme="minorHAnsi" w:hAnsiTheme="minorHAnsi" w:cstheme="minorHAnsi"/>
          <w:sz w:val="22"/>
          <w:szCs w:val="22"/>
        </w:rPr>
        <w:t xml:space="preserve"> </w:t>
      </w:r>
      <w:r w:rsidRPr="00761387">
        <w:rPr>
          <w:rFonts w:asciiTheme="minorHAnsi" w:hAnsiTheme="minorHAnsi" w:cstheme="minorHAnsi"/>
          <w:sz w:val="22"/>
          <w:szCs w:val="22"/>
        </w:rPr>
        <w:t>increasing the</w:t>
      </w:r>
      <w:r w:rsidR="00F569CE">
        <w:rPr>
          <w:rFonts w:asciiTheme="minorHAnsi" w:hAnsiTheme="minorHAnsi" w:cstheme="minorHAnsi"/>
          <w:sz w:val="22"/>
          <w:szCs w:val="22"/>
        </w:rPr>
        <w:t xml:space="preserve"> </w:t>
      </w:r>
      <w:r w:rsidR="00F569CE" w:rsidRPr="00F569CE">
        <w:rPr>
          <w:rFonts w:asciiTheme="minorHAnsi" w:hAnsiTheme="minorHAnsi" w:cstheme="minorHAnsi"/>
          <w:sz w:val="22"/>
          <w:szCs w:val="22"/>
        </w:rPr>
        <w:t xml:space="preserve">maximum number of cells in the existing </w:t>
      </w:r>
      <w:r w:rsidR="00F569CE" w:rsidRPr="006B6668">
        <w:rPr>
          <w:rFonts w:asciiTheme="minorHAnsi" w:hAnsiTheme="minorHAnsi" w:cstheme="minorHAnsi"/>
          <w:i/>
          <w:iCs/>
          <w:sz w:val="22"/>
          <w:szCs w:val="22"/>
        </w:rPr>
        <w:t>Area Scope</w:t>
      </w:r>
      <w:r w:rsidR="00F569CE" w:rsidRPr="00F569CE">
        <w:rPr>
          <w:rFonts w:asciiTheme="minorHAnsi" w:hAnsiTheme="minorHAnsi" w:cstheme="minorHAnsi"/>
          <w:sz w:val="22"/>
          <w:szCs w:val="22"/>
        </w:rPr>
        <w:t xml:space="preserve"> IE</w:t>
      </w:r>
      <w:r w:rsidRPr="00761387">
        <w:rPr>
          <w:rFonts w:asciiTheme="minorHAnsi" w:hAnsiTheme="minorHAnsi" w:cstheme="minorHAnsi"/>
          <w:sz w:val="22"/>
          <w:szCs w:val="22"/>
        </w:rPr>
        <w:t xml:space="preserve"> </w:t>
      </w:r>
      <w:r w:rsidR="000F10C9" w:rsidRPr="00761387">
        <w:rPr>
          <w:rFonts w:asciiTheme="minorHAnsi" w:hAnsiTheme="minorHAnsi" w:cstheme="minorHAnsi"/>
          <w:sz w:val="22"/>
          <w:szCs w:val="22"/>
        </w:rPr>
        <w:t xml:space="preserve">or sending an m-based QoE configuration only to specific cells does not provide a solution for the </w:t>
      </w:r>
      <w:r w:rsidR="005E4B36" w:rsidRPr="00761387">
        <w:rPr>
          <w:rFonts w:asciiTheme="minorHAnsi" w:hAnsiTheme="minorHAnsi" w:cstheme="minorHAnsi"/>
          <w:sz w:val="22"/>
          <w:szCs w:val="22"/>
        </w:rPr>
        <w:t xml:space="preserve">UEs moving at high velocity along a </w:t>
      </w:r>
      <w:r w:rsidR="007D6FBC">
        <w:rPr>
          <w:rFonts w:asciiTheme="minorHAnsi" w:hAnsiTheme="minorHAnsi" w:cstheme="minorHAnsi"/>
          <w:sz w:val="22"/>
          <w:szCs w:val="22"/>
        </w:rPr>
        <w:t>random</w:t>
      </w:r>
      <w:r w:rsidR="005E4B36" w:rsidRPr="00761387">
        <w:rPr>
          <w:rFonts w:asciiTheme="minorHAnsi" w:hAnsiTheme="minorHAnsi" w:cstheme="minorHAnsi"/>
          <w:sz w:val="22"/>
          <w:szCs w:val="22"/>
        </w:rPr>
        <w:t xml:space="preserve"> path, since the </w:t>
      </w:r>
      <w:r w:rsidR="00124C04" w:rsidRPr="00761387">
        <w:rPr>
          <w:rFonts w:asciiTheme="minorHAnsi" w:hAnsiTheme="minorHAnsi" w:cstheme="minorHAnsi"/>
          <w:sz w:val="22"/>
          <w:szCs w:val="22"/>
        </w:rPr>
        <w:t xml:space="preserve">geographical region where the UEs can move is </w:t>
      </w:r>
      <w:r w:rsidR="007D6FBC">
        <w:rPr>
          <w:rFonts w:asciiTheme="minorHAnsi" w:hAnsiTheme="minorHAnsi" w:cstheme="minorHAnsi"/>
          <w:sz w:val="22"/>
          <w:szCs w:val="22"/>
        </w:rPr>
        <w:t>un</w:t>
      </w:r>
      <w:r w:rsidR="00124C04" w:rsidRPr="00761387">
        <w:rPr>
          <w:rFonts w:asciiTheme="minorHAnsi" w:hAnsiTheme="minorHAnsi" w:cstheme="minorHAnsi"/>
          <w:sz w:val="22"/>
          <w:szCs w:val="22"/>
        </w:rPr>
        <w:t>known beforehand.</w:t>
      </w:r>
    </w:p>
    <w:p w14:paraId="1862F7E6" w14:textId="78C0891C" w:rsidR="00CE25F1" w:rsidRPr="00761387" w:rsidRDefault="00CE25F1" w:rsidP="00153A23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761387">
        <w:rPr>
          <w:rFonts w:asciiTheme="minorHAnsi" w:hAnsiTheme="minorHAnsi" w:cstheme="minorHAnsi"/>
          <w:b/>
          <w:bCs/>
          <w:sz w:val="22"/>
          <w:szCs w:val="22"/>
        </w:rPr>
        <w:t xml:space="preserve">Observation </w:t>
      </w:r>
      <w:r w:rsidR="00643C35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Pr="00761387">
        <w:rPr>
          <w:rFonts w:asciiTheme="minorHAnsi" w:hAnsiTheme="minorHAnsi" w:cstheme="minorHAnsi"/>
          <w:b/>
          <w:bCs/>
          <w:sz w:val="22"/>
          <w:szCs w:val="22"/>
        </w:rPr>
        <w:t>: Increasing the</w:t>
      </w:r>
      <w:r w:rsidR="00597ECE">
        <w:rPr>
          <w:rFonts w:asciiTheme="minorHAnsi" w:hAnsiTheme="minorHAnsi" w:cstheme="minorHAnsi"/>
          <w:b/>
          <w:bCs/>
          <w:sz w:val="22"/>
          <w:szCs w:val="22"/>
        </w:rPr>
        <w:t xml:space="preserve"> maximum</w:t>
      </w:r>
      <w:r w:rsidRPr="00761387">
        <w:rPr>
          <w:rFonts w:asciiTheme="minorHAnsi" w:hAnsiTheme="minorHAnsi" w:cstheme="minorHAnsi"/>
          <w:b/>
          <w:bCs/>
          <w:sz w:val="22"/>
          <w:szCs w:val="22"/>
        </w:rPr>
        <w:t xml:space="preserve"> number of cells</w:t>
      </w:r>
      <w:r w:rsidR="00597ECE">
        <w:rPr>
          <w:rFonts w:asciiTheme="minorHAnsi" w:hAnsiTheme="minorHAnsi" w:cstheme="minorHAnsi"/>
          <w:b/>
          <w:bCs/>
          <w:sz w:val="22"/>
          <w:szCs w:val="22"/>
        </w:rPr>
        <w:t xml:space="preserve"> in the existing </w:t>
      </w:r>
      <w:r w:rsidR="00597ECE" w:rsidRPr="00597ECE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Area Scope </w:t>
      </w:r>
      <w:r w:rsidR="00597ECE">
        <w:rPr>
          <w:rFonts w:asciiTheme="minorHAnsi" w:hAnsiTheme="minorHAnsi" w:cstheme="minorHAnsi"/>
          <w:b/>
          <w:bCs/>
          <w:sz w:val="22"/>
          <w:szCs w:val="22"/>
        </w:rPr>
        <w:t>IE</w:t>
      </w:r>
      <w:r w:rsidRPr="00761387">
        <w:rPr>
          <w:rFonts w:asciiTheme="minorHAnsi" w:hAnsiTheme="minorHAnsi" w:cstheme="minorHAnsi"/>
          <w:b/>
          <w:bCs/>
          <w:sz w:val="22"/>
          <w:szCs w:val="22"/>
        </w:rPr>
        <w:t xml:space="preserve"> or </w:t>
      </w:r>
      <w:r w:rsidR="00DE3FF9" w:rsidRPr="00761387">
        <w:rPr>
          <w:rFonts w:asciiTheme="minorHAnsi" w:hAnsiTheme="minorHAnsi" w:cstheme="minorHAnsi"/>
          <w:b/>
          <w:bCs/>
          <w:sz w:val="22"/>
          <w:szCs w:val="22"/>
        </w:rPr>
        <w:t xml:space="preserve">just </w:t>
      </w:r>
      <w:r w:rsidR="005649C2">
        <w:rPr>
          <w:rFonts w:asciiTheme="minorHAnsi" w:hAnsiTheme="minorHAnsi" w:cstheme="minorHAnsi"/>
          <w:b/>
          <w:bCs/>
          <w:sz w:val="22"/>
          <w:szCs w:val="22"/>
        </w:rPr>
        <w:t>configuring</w:t>
      </w:r>
      <w:r w:rsidR="00DE3FF9" w:rsidRPr="00761387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761387">
        <w:rPr>
          <w:rFonts w:asciiTheme="minorHAnsi" w:hAnsiTheme="minorHAnsi" w:cstheme="minorHAnsi"/>
          <w:b/>
          <w:bCs/>
          <w:sz w:val="22"/>
          <w:szCs w:val="22"/>
        </w:rPr>
        <w:t>m-based QoE</w:t>
      </w:r>
      <w:r w:rsidR="00DE3FF9" w:rsidRPr="00761387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5649C2">
        <w:rPr>
          <w:rFonts w:asciiTheme="minorHAnsi" w:hAnsiTheme="minorHAnsi" w:cstheme="minorHAnsi"/>
          <w:b/>
          <w:bCs/>
          <w:sz w:val="22"/>
          <w:szCs w:val="22"/>
        </w:rPr>
        <w:t>to</w:t>
      </w:r>
      <w:r w:rsidR="00DE3FF9" w:rsidRPr="00761387">
        <w:rPr>
          <w:rFonts w:asciiTheme="minorHAnsi" w:hAnsiTheme="minorHAnsi" w:cstheme="minorHAnsi"/>
          <w:b/>
          <w:bCs/>
          <w:sz w:val="22"/>
          <w:szCs w:val="22"/>
        </w:rPr>
        <w:t xml:space="preserve"> a set of cells </w:t>
      </w:r>
      <w:r w:rsidR="00CB582D" w:rsidRPr="00761387">
        <w:rPr>
          <w:rFonts w:asciiTheme="minorHAnsi" w:hAnsiTheme="minorHAnsi" w:cstheme="minorHAnsi"/>
          <w:b/>
          <w:bCs/>
          <w:sz w:val="22"/>
          <w:szCs w:val="22"/>
        </w:rPr>
        <w:t>does not provide an effective</w:t>
      </w:r>
      <w:r w:rsidR="00F560E8" w:rsidRPr="00761387">
        <w:rPr>
          <w:rFonts w:asciiTheme="minorHAnsi" w:hAnsiTheme="minorHAnsi" w:cstheme="minorHAnsi"/>
          <w:b/>
          <w:bCs/>
          <w:sz w:val="22"/>
          <w:szCs w:val="22"/>
        </w:rPr>
        <w:t xml:space="preserve"> solution </w:t>
      </w:r>
      <w:r w:rsidR="00577AF9">
        <w:rPr>
          <w:rFonts w:asciiTheme="minorHAnsi" w:hAnsiTheme="minorHAnsi" w:cstheme="minorHAnsi"/>
          <w:b/>
          <w:bCs/>
          <w:sz w:val="22"/>
          <w:szCs w:val="22"/>
        </w:rPr>
        <w:t xml:space="preserve">for </w:t>
      </w:r>
      <w:r w:rsidR="005649C2">
        <w:rPr>
          <w:rFonts w:asciiTheme="minorHAnsi" w:hAnsiTheme="minorHAnsi" w:cstheme="minorHAnsi"/>
          <w:b/>
          <w:bCs/>
          <w:sz w:val="22"/>
          <w:szCs w:val="22"/>
        </w:rPr>
        <w:t>QoE/RVQoE</w:t>
      </w:r>
      <w:r w:rsidR="00577AF9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F560E8" w:rsidRPr="00761387">
        <w:rPr>
          <w:rFonts w:asciiTheme="minorHAnsi" w:hAnsiTheme="minorHAnsi" w:cstheme="minorHAnsi"/>
          <w:b/>
          <w:bCs/>
          <w:sz w:val="22"/>
          <w:szCs w:val="22"/>
        </w:rPr>
        <w:t xml:space="preserve">support </w:t>
      </w:r>
      <w:r w:rsidR="00577AF9">
        <w:rPr>
          <w:rFonts w:asciiTheme="minorHAnsi" w:hAnsiTheme="minorHAnsi" w:cstheme="minorHAnsi"/>
          <w:b/>
          <w:bCs/>
          <w:sz w:val="22"/>
          <w:szCs w:val="22"/>
        </w:rPr>
        <w:t>in</w:t>
      </w:r>
      <w:r w:rsidR="00F560E8" w:rsidRPr="00761387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D46350" w:rsidRPr="00761387">
        <w:rPr>
          <w:rFonts w:asciiTheme="minorHAnsi" w:hAnsiTheme="minorHAnsi" w:cstheme="minorHAnsi"/>
          <w:b/>
          <w:bCs/>
          <w:sz w:val="22"/>
          <w:szCs w:val="22"/>
        </w:rPr>
        <w:t>high</w:t>
      </w:r>
      <w:r w:rsidR="00577AF9">
        <w:rPr>
          <w:rFonts w:asciiTheme="minorHAnsi" w:hAnsiTheme="minorHAnsi" w:cstheme="minorHAnsi"/>
          <w:b/>
          <w:bCs/>
          <w:sz w:val="22"/>
          <w:szCs w:val="22"/>
        </w:rPr>
        <w:t>-</w:t>
      </w:r>
      <w:r w:rsidR="00D46350" w:rsidRPr="00761387">
        <w:rPr>
          <w:rFonts w:asciiTheme="minorHAnsi" w:hAnsiTheme="minorHAnsi" w:cstheme="minorHAnsi"/>
          <w:b/>
          <w:bCs/>
          <w:sz w:val="22"/>
          <w:szCs w:val="22"/>
        </w:rPr>
        <w:t>speed mobility</w:t>
      </w:r>
      <w:r w:rsidR="00682FFD">
        <w:rPr>
          <w:rFonts w:asciiTheme="minorHAnsi" w:hAnsiTheme="minorHAnsi" w:cstheme="minorHAnsi"/>
          <w:b/>
          <w:bCs/>
          <w:sz w:val="22"/>
          <w:szCs w:val="22"/>
        </w:rPr>
        <w:t xml:space="preserve"> scenarios</w:t>
      </w:r>
      <w:r w:rsidR="00D46350" w:rsidRPr="00761387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CB582D" w:rsidRPr="00761387">
        <w:rPr>
          <w:rFonts w:asciiTheme="minorHAnsi" w:hAnsiTheme="minorHAnsi" w:cstheme="minorHAnsi"/>
          <w:b/>
          <w:bCs/>
          <w:sz w:val="22"/>
          <w:szCs w:val="22"/>
        </w:rPr>
        <w:t xml:space="preserve">when UEs </w:t>
      </w:r>
      <w:r w:rsidR="007C3229" w:rsidRPr="00761387">
        <w:rPr>
          <w:rFonts w:asciiTheme="minorHAnsi" w:hAnsiTheme="minorHAnsi" w:cstheme="minorHAnsi"/>
          <w:b/>
          <w:bCs/>
          <w:sz w:val="22"/>
          <w:szCs w:val="22"/>
        </w:rPr>
        <w:t>are free to move in any direction</w:t>
      </w:r>
      <w:r w:rsidRPr="00761387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6EF01EB3" w14:textId="3D53DAF6" w:rsidR="00375AEC" w:rsidRPr="00761387" w:rsidRDefault="00CB58E2" w:rsidP="00153A23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761387">
        <w:rPr>
          <w:rFonts w:asciiTheme="minorHAnsi" w:hAnsiTheme="minorHAnsi" w:cstheme="minorHAnsi"/>
          <w:sz w:val="22"/>
          <w:szCs w:val="22"/>
        </w:rPr>
        <w:t xml:space="preserve">In relation to the support for HSDN cell, to be future proof, we propose to add a “Cell Type” IE </w:t>
      </w:r>
      <w:r w:rsidR="00BF411F" w:rsidRPr="00761387">
        <w:rPr>
          <w:rFonts w:asciiTheme="minorHAnsi" w:hAnsiTheme="minorHAnsi" w:cstheme="minorHAnsi"/>
          <w:sz w:val="22"/>
          <w:szCs w:val="22"/>
        </w:rPr>
        <w:t>(e.g.</w:t>
      </w:r>
      <w:r w:rsidR="0030304B">
        <w:rPr>
          <w:rFonts w:asciiTheme="minorHAnsi" w:hAnsiTheme="minorHAnsi" w:cstheme="minorHAnsi"/>
          <w:sz w:val="22"/>
          <w:szCs w:val="22"/>
        </w:rPr>
        <w:t>,</w:t>
      </w:r>
      <w:r w:rsidR="00BF411F" w:rsidRPr="00761387">
        <w:rPr>
          <w:rFonts w:asciiTheme="minorHAnsi" w:hAnsiTheme="minorHAnsi" w:cstheme="minorHAnsi"/>
          <w:sz w:val="22"/>
          <w:szCs w:val="22"/>
        </w:rPr>
        <w:t xml:space="preserve"> as an ENUMERATED) and set a first value for this IE to “HSDN”.</w:t>
      </w:r>
    </w:p>
    <w:p w14:paraId="5DC93950" w14:textId="3552CB43" w:rsidR="00375AEC" w:rsidRPr="00761387" w:rsidRDefault="00FD7A91" w:rsidP="00153A23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761387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 w:rsidR="00643C35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761387">
        <w:rPr>
          <w:rFonts w:asciiTheme="minorHAnsi" w:hAnsiTheme="minorHAnsi" w:cstheme="minorHAnsi"/>
          <w:b/>
          <w:bCs/>
          <w:sz w:val="22"/>
          <w:szCs w:val="22"/>
        </w:rPr>
        <w:t xml:space="preserve">: To support </w:t>
      </w:r>
      <w:r w:rsidR="00C36D49">
        <w:rPr>
          <w:rFonts w:asciiTheme="minorHAnsi" w:hAnsiTheme="minorHAnsi" w:cstheme="minorHAnsi"/>
          <w:b/>
          <w:bCs/>
          <w:sz w:val="22"/>
          <w:szCs w:val="22"/>
        </w:rPr>
        <w:t>QoE/RVQoE measurements</w:t>
      </w:r>
      <w:r w:rsidRPr="00761387">
        <w:rPr>
          <w:rFonts w:asciiTheme="minorHAnsi" w:hAnsiTheme="minorHAnsi" w:cstheme="minorHAnsi"/>
          <w:b/>
          <w:bCs/>
          <w:sz w:val="22"/>
          <w:szCs w:val="22"/>
        </w:rPr>
        <w:t xml:space="preserve"> for users </w:t>
      </w:r>
      <w:r w:rsidR="005F409B" w:rsidRPr="00761387">
        <w:rPr>
          <w:rFonts w:asciiTheme="minorHAnsi" w:hAnsiTheme="minorHAnsi" w:cstheme="minorHAnsi"/>
          <w:b/>
          <w:bCs/>
          <w:sz w:val="22"/>
          <w:szCs w:val="22"/>
        </w:rPr>
        <w:t>served by HSDN cell</w:t>
      </w:r>
      <w:r w:rsidR="00682FFD">
        <w:rPr>
          <w:rFonts w:asciiTheme="minorHAnsi" w:hAnsiTheme="minorHAnsi" w:cstheme="minorHAnsi"/>
          <w:b/>
          <w:bCs/>
          <w:sz w:val="22"/>
          <w:szCs w:val="22"/>
        </w:rPr>
        <w:t>s</w:t>
      </w:r>
      <w:r w:rsidRPr="00761387">
        <w:rPr>
          <w:rFonts w:asciiTheme="minorHAnsi" w:hAnsiTheme="minorHAnsi" w:cstheme="minorHAnsi"/>
          <w:b/>
          <w:bCs/>
          <w:sz w:val="22"/>
          <w:szCs w:val="22"/>
        </w:rPr>
        <w:t xml:space="preserve">, </w:t>
      </w:r>
      <w:r w:rsidR="00375AEC" w:rsidRPr="00761387">
        <w:rPr>
          <w:rFonts w:asciiTheme="minorHAnsi" w:hAnsiTheme="minorHAnsi" w:cstheme="minorHAnsi"/>
          <w:b/>
          <w:bCs/>
          <w:sz w:val="22"/>
          <w:szCs w:val="22"/>
        </w:rPr>
        <w:t>add to the</w:t>
      </w:r>
      <w:r w:rsidR="00525336">
        <w:rPr>
          <w:rFonts w:asciiTheme="minorHAnsi" w:hAnsiTheme="minorHAnsi" w:cstheme="minorHAnsi"/>
          <w:b/>
          <w:bCs/>
          <w:sz w:val="22"/>
          <w:szCs w:val="22"/>
        </w:rPr>
        <w:t xml:space="preserve"> NGAP</w:t>
      </w:r>
      <w:r w:rsidR="00A221AB">
        <w:rPr>
          <w:rFonts w:asciiTheme="minorHAnsi" w:hAnsiTheme="minorHAnsi" w:cstheme="minorHAnsi"/>
          <w:b/>
          <w:bCs/>
          <w:sz w:val="22"/>
          <w:szCs w:val="22"/>
        </w:rPr>
        <w:t xml:space="preserve"> and </w:t>
      </w:r>
      <w:proofErr w:type="spellStart"/>
      <w:r w:rsidR="00A221AB">
        <w:rPr>
          <w:rFonts w:asciiTheme="minorHAnsi" w:hAnsiTheme="minorHAnsi" w:cstheme="minorHAnsi"/>
          <w:b/>
          <w:bCs/>
          <w:sz w:val="22"/>
          <w:szCs w:val="22"/>
        </w:rPr>
        <w:t>XnAP</w:t>
      </w:r>
      <w:proofErr w:type="spellEnd"/>
      <w:r w:rsidR="0052533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525336" w:rsidRPr="00525336">
        <w:rPr>
          <w:rFonts w:asciiTheme="minorHAnsi" w:hAnsiTheme="minorHAnsi" w:cstheme="minorHAnsi"/>
          <w:b/>
          <w:bCs/>
          <w:i/>
          <w:iCs/>
          <w:sz w:val="22"/>
          <w:szCs w:val="22"/>
        </w:rPr>
        <w:t>UE Application Layer Measurement Configuration Information</w:t>
      </w:r>
      <w:r w:rsidR="00525336" w:rsidRPr="00525336">
        <w:rPr>
          <w:rFonts w:asciiTheme="minorHAnsi" w:hAnsiTheme="minorHAnsi" w:cstheme="minorHAnsi"/>
          <w:b/>
          <w:bCs/>
          <w:sz w:val="22"/>
          <w:szCs w:val="22"/>
        </w:rPr>
        <w:t xml:space="preserve"> IE </w:t>
      </w:r>
      <w:r w:rsidR="00162BA7">
        <w:rPr>
          <w:rFonts w:asciiTheme="minorHAnsi" w:hAnsiTheme="minorHAnsi" w:cstheme="minorHAnsi"/>
          <w:b/>
          <w:bCs/>
          <w:sz w:val="22"/>
          <w:szCs w:val="22"/>
        </w:rPr>
        <w:t>an “</w:t>
      </w:r>
      <w:r w:rsidR="007C6F0C" w:rsidRPr="005F76C6">
        <w:rPr>
          <w:rFonts w:asciiTheme="minorHAnsi" w:hAnsiTheme="minorHAnsi" w:cstheme="minorHAnsi"/>
          <w:b/>
          <w:bCs/>
          <w:sz w:val="22"/>
          <w:szCs w:val="22"/>
        </w:rPr>
        <w:t>HSDN</w:t>
      </w:r>
      <w:r w:rsidR="00162BA7">
        <w:rPr>
          <w:rFonts w:asciiTheme="minorHAnsi" w:hAnsiTheme="minorHAnsi" w:cstheme="minorHAnsi"/>
          <w:b/>
          <w:bCs/>
          <w:sz w:val="22"/>
          <w:szCs w:val="22"/>
        </w:rPr>
        <w:t>” indicator</w:t>
      </w:r>
      <w:r w:rsidR="007C6F0C" w:rsidRPr="00761387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7A6266E6" w14:textId="14BAE1CB" w:rsidR="007C6F0C" w:rsidRPr="00761387" w:rsidRDefault="005F76C6" w:rsidP="00153A23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To</w:t>
      </w:r>
      <w:r w:rsidR="00C24453" w:rsidRPr="00761387">
        <w:rPr>
          <w:rFonts w:asciiTheme="minorHAnsi" w:hAnsiTheme="minorHAnsi" w:cstheme="minorHAnsi"/>
          <w:sz w:val="22"/>
          <w:szCs w:val="22"/>
        </w:rPr>
        <w:t xml:space="preserve"> support </w:t>
      </w:r>
      <w:r w:rsidR="00C36D49" w:rsidRPr="00C36D49">
        <w:rPr>
          <w:rFonts w:asciiTheme="minorHAnsi" w:hAnsiTheme="minorHAnsi" w:cstheme="minorHAnsi"/>
          <w:sz w:val="22"/>
          <w:szCs w:val="22"/>
        </w:rPr>
        <w:t>QoE/RVQoE measurements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C24453" w:rsidRPr="00761387">
        <w:rPr>
          <w:rFonts w:asciiTheme="minorHAnsi" w:hAnsiTheme="minorHAnsi" w:cstheme="minorHAnsi"/>
          <w:sz w:val="22"/>
          <w:szCs w:val="22"/>
        </w:rPr>
        <w:t xml:space="preserve">for users </w:t>
      </w:r>
      <w:r>
        <w:rPr>
          <w:rFonts w:asciiTheme="minorHAnsi" w:hAnsiTheme="minorHAnsi" w:cstheme="minorHAnsi"/>
          <w:sz w:val="22"/>
          <w:szCs w:val="22"/>
        </w:rPr>
        <w:t xml:space="preserve">moving </w:t>
      </w:r>
      <w:r w:rsidR="00EF1AAE" w:rsidRPr="00761387">
        <w:rPr>
          <w:rFonts w:asciiTheme="minorHAnsi" w:hAnsiTheme="minorHAnsi" w:cstheme="minorHAnsi"/>
          <w:sz w:val="22"/>
          <w:szCs w:val="22"/>
        </w:rPr>
        <w:t>at</w:t>
      </w:r>
      <w:r w:rsidR="005A3BAC" w:rsidRPr="00761387">
        <w:rPr>
          <w:rFonts w:asciiTheme="minorHAnsi" w:hAnsiTheme="minorHAnsi" w:cstheme="minorHAnsi"/>
          <w:sz w:val="22"/>
          <w:szCs w:val="22"/>
        </w:rPr>
        <w:t xml:space="preserve"> </w:t>
      </w:r>
      <w:r w:rsidR="00EF1AAE" w:rsidRPr="00761387">
        <w:rPr>
          <w:rFonts w:asciiTheme="minorHAnsi" w:hAnsiTheme="minorHAnsi" w:cstheme="minorHAnsi"/>
          <w:sz w:val="22"/>
          <w:szCs w:val="22"/>
        </w:rPr>
        <w:t>high</w:t>
      </w:r>
      <w:r w:rsidR="005A3BAC" w:rsidRPr="00761387">
        <w:rPr>
          <w:rFonts w:asciiTheme="minorHAnsi" w:hAnsiTheme="minorHAnsi" w:cstheme="minorHAnsi"/>
          <w:sz w:val="22"/>
          <w:szCs w:val="22"/>
        </w:rPr>
        <w:t xml:space="preserve"> velocity, we propose to </w:t>
      </w:r>
      <w:r w:rsidR="00BF3AC2">
        <w:rPr>
          <w:rFonts w:asciiTheme="minorHAnsi" w:hAnsiTheme="minorHAnsi" w:cstheme="minorHAnsi"/>
          <w:sz w:val="22"/>
          <w:szCs w:val="22"/>
        </w:rPr>
        <w:t>introduce</w:t>
      </w:r>
      <w:r w:rsidR="005A3BAC" w:rsidRPr="00761387">
        <w:rPr>
          <w:rFonts w:asciiTheme="minorHAnsi" w:hAnsiTheme="minorHAnsi" w:cstheme="minorHAnsi"/>
          <w:sz w:val="22"/>
          <w:szCs w:val="22"/>
        </w:rPr>
        <w:t xml:space="preserve"> </w:t>
      </w:r>
      <w:r w:rsidR="005A3BAC" w:rsidRPr="00A30DA0">
        <w:rPr>
          <w:rFonts w:asciiTheme="minorHAnsi" w:hAnsiTheme="minorHAnsi" w:cstheme="minorHAnsi"/>
          <w:sz w:val="22"/>
          <w:szCs w:val="22"/>
        </w:rPr>
        <w:t xml:space="preserve">a </w:t>
      </w:r>
      <w:r w:rsidR="00A30DA0">
        <w:rPr>
          <w:rFonts w:asciiTheme="minorHAnsi" w:hAnsiTheme="minorHAnsi" w:cstheme="minorHAnsi"/>
          <w:sz w:val="22"/>
          <w:szCs w:val="22"/>
        </w:rPr>
        <w:t>“</w:t>
      </w:r>
      <w:r w:rsidR="000626BF" w:rsidRPr="00A30DA0">
        <w:rPr>
          <w:rFonts w:asciiTheme="minorHAnsi" w:hAnsiTheme="minorHAnsi" w:cstheme="minorHAnsi"/>
          <w:sz w:val="22"/>
          <w:szCs w:val="22"/>
        </w:rPr>
        <w:t>High V</w:t>
      </w:r>
      <w:r w:rsidR="005A3BAC" w:rsidRPr="00A30DA0">
        <w:rPr>
          <w:rFonts w:asciiTheme="minorHAnsi" w:hAnsiTheme="minorHAnsi" w:cstheme="minorHAnsi"/>
          <w:sz w:val="22"/>
          <w:szCs w:val="22"/>
        </w:rPr>
        <w:t>elocity</w:t>
      </w:r>
      <w:r w:rsidR="00A30DA0">
        <w:rPr>
          <w:rFonts w:asciiTheme="minorHAnsi" w:hAnsiTheme="minorHAnsi" w:cstheme="minorHAnsi"/>
          <w:sz w:val="22"/>
          <w:szCs w:val="22"/>
        </w:rPr>
        <w:t>”</w:t>
      </w:r>
      <w:r w:rsidR="000626BF" w:rsidRPr="00761387">
        <w:rPr>
          <w:rFonts w:asciiTheme="minorHAnsi" w:hAnsiTheme="minorHAnsi" w:cstheme="minorHAnsi"/>
          <w:sz w:val="22"/>
          <w:szCs w:val="22"/>
        </w:rPr>
        <w:t xml:space="preserve"> indicat</w:t>
      </w:r>
      <w:r w:rsidR="00A30DA0">
        <w:rPr>
          <w:rFonts w:asciiTheme="minorHAnsi" w:hAnsiTheme="minorHAnsi" w:cstheme="minorHAnsi"/>
          <w:sz w:val="22"/>
          <w:szCs w:val="22"/>
        </w:rPr>
        <w:t>or</w:t>
      </w:r>
      <w:r w:rsidR="000626BF" w:rsidRPr="00761387">
        <w:rPr>
          <w:rFonts w:asciiTheme="minorHAnsi" w:hAnsiTheme="minorHAnsi" w:cstheme="minorHAnsi"/>
          <w:sz w:val="22"/>
          <w:szCs w:val="22"/>
        </w:rPr>
        <w:t xml:space="preserve"> </w:t>
      </w:r>
      <w:r w:rsidR="00346F8A">
        <w:rPr>
          <w:rFonts w:asciiTheme="minorHAnsi" w:hAnsiTheme="minorHAnsi" w:cstheme="minorHAnsi"/>
          <w:sz w:val="22"/>
          <w:szCs w:val="22"/>
        </w:rPr>
        <w:t>stipulating that</w:t>
      </w:r>
      <w:r w:rsidR="00B82FEC" w:rsidRPr="00761387">
        <w:rPr>
          <w:rFonts w:asciiTheme="minorHAnsi" w:hAnsiTheme="minorHAnsi" w:cstheme="minorHAnsi"/>
          <w:sz w:val="22"/>
          <w:szCs w:val="22"/>
        </w:rPr>
        <w:t xml:space="preserve"> </w:t>
      </w:r>
      <w:r w:rsidR="00871534">
        <w:rPr>
          <w:rFonts w:asciiTheme="minorHAnsi" w:hAnsiTheme="minorHAnsi" w:cstheme="minorHAnsi"/>
          <w:sz w:val="22"/>
          <w:szCs w:val="22"/>
        </w:rPr>
        <w:t>QoE/RVQoE</w:t>
      </w:r>
      <w:r w:rsidR="00B82FEC" w:rsidRPr="00761387">
        <w:rPr>
          <w:rFonts w:asciiTheme="minorHAnsi" w:hAnsiTheme="minorHAnsi" w:cstheme="minorHAnsi"/>
          <w:sz w:val="22"/>
          <w:szCs w:val="22"/>
        </w:rPr>
        <w:t xml:space="preserve"> measurements </w:t>
      </w:r>
      <w:r w:rsidR="00346F8A">
        <w:rPr>
          <w:rFonts w:asciiTheme="minorHAnsi" w:hAnsiTheme="minorHAnsi" w:cstheme="minorHAnsi"/>
          <w:sz w:val="22"/>
          <w:szCs w:val="22"/>
        </w:rPr>
        <w:t>are</w:t>
      </w:r>
      <w:r w:rsidR="00B82FEC" w:rsidRPr="00761387">
        <w:rPr>
          <w:rFonts w:asciiTheme="minorHAnsi" w:hAnsiTheme="minorHAnsi" w:cstheme="minorHAnsi"/>
          <w:sz w:val="22"/>
          <w:szCs w:val="22"/>
        </w:rPr>
        <w:t xml:space="preserve"> </w:t>
      </w:r>
      <w:r w:rsidR="000626BF" w:rsidRPr="00761387">
        <w:rPr>
          <w:rFonts w:asciiTheme="minorHAnsi" w:hAnsiTheme="minorHAnsi" w:cstheme="minorHAnsi"/>
          <w:sz w:val="22"/>
          <w:szCs w:val="22"/>
        </w:rPr>
        <w:t xml:space="preserve">limited to </w:t>
      </w:r>
      <w:r w:rsidR="00BF3AC2">
        <w:rPr>
          <w:rFonts w:asciiTheme="minorHAnsi" w:hAnsiTheme="minorHAnsi" w:cstheme="minorHAnsi"/>
          <w:sz w:val="22"/>
          <w:szCs w:val="22"/>
        </w:rPr>
        <w:t xml:space="preserve">the </w:t>
      </w:r>
      <w:r w:rsidR="000626BF" w:rsidRPr="00761387">
        <w:rPr>
          <w:rFonts w:asciiTheme="minorHAnsi" w:hAnsiTheme="minorHAnsi" w:cstheme="minorHAnsi"/>
          <w:sz w:val="22"/>
          <w:szCs w:val="22"/>
        </w:rPr>
        <w:t>UEs</w:t>
      </w:r>
      <w:r w:rsidR="00BF3AC2">
        <w:rPr>
          <w:rFonts w:asciiTheme="minorHAnsi" w:hAnsiTheme="minorHAnsi" w:cstheme="minorHAnsi"/>
          <w:sz w:val="22"/>
          <w:szCs w:val="22"/>
        </w:rPr>
        <w:t xml:space="preserve"> moving</w:t>
      </w:r>
      <w:r w:rsidR="000626BF" w:rsidRPr="00761387">
        <w:rPr>
          <w:rFonts w:asciiTheme="minorHAnsi" w:hAnsiTheme="minorHAnsi" w:cstheme="minorHAnsi"/>
          <w:sz w:val="22"/>
          <w:szCs w:val="22"/>
        </w:rPr>
        <w:t xml:space="preserve"> at high velocity. </w:t>
      </w:r>
      <w:r w:rsidR="00632A5C" w:rsidRPr="00761387">
        <w:rPr>
          <w:rFonts w:asciiTheme="minorHAnsi" w:hAnsiTheme="minorHAnsi" w:cstheme="minorHAnsi"/>
          <w:sz w:val="22"/>
          <w:szCs w:val="22"/>
        </w:rPr>
        <w:t xml:space="preserve">RAN3 </w:t>
      </w:r>
      <w:r w:rsidR="00B954EF">
        <w:rPr>
          <w:rFonts w:asciiTheme="minorHAnsi" w:hAnsiTheme="minorHAnsi" w:cstheme="minorHAnsi"/>
          <w:sz w:val="22"/>
          <w:szCs w:val="22"/>
        </w:rPr>
        <w:t>should</w:t>
      </w:r>
      <w:r w:rsidR="00632A5C" w:rsidRPr="00761387">
        <w:rPr>
          <w:rFonts w:asciiTheme="minorHAnsi" w:hAnsiTheme="minorHAnsi" w:cstheme="minorHAnsi"/>
          <w:sz w:val="22"/>
          <w:szCs w:val="22"/>
        </w:rPr>
        <w:t xml:space="preserve"> discuss whether </w:t>
      </w:r>
      <w:r w:rsidR="000626BF" w:rsidRPr="00761387">
        <w:rPr>
          <w:rFonts w:asciiTheme="minorHAnsi" w:hAnsiTheme="minorHAnsi" w:cstheme="minorHAnsi"/>
          <w:sz w:val="22"/>
          <w:szCs w:val="22"/>
        </w:rPr>
        <w:t xml:space="preserve">the encoding of this </w:t>
      </w:r>
      <w:r w:rsidR="001B1799">
        <w:rPr>
          <w:rFonts w:asciiTheme="minorHAnsi" w:hAnsiTheme="minorHAnsi" w:cstheme="minorHAnsi"/>
          <w:sz w:val="22"/>
          <w:szCs w:val="22"/>
        </w:rPr>
        <w:t>indicator</w:t>
      </w:r>
      <w:r w:rsidR="000626BF" w:rsidRPr="00761387">
        <w:rPr>
          <w:rFonts w:asciiTheme="minorHAnsi" w:hAnsiTheme="minorHAnsi" w:cstheme="minorHAnsi"/>
          <w:sz w:val="22"/>
          <w:szCs w:val="22"/>
        </w:rPr>
        <w:t xml:space="preserve"> should</w:t>
      </w:r>
      <w:r w:rsidR="00632A5C" w:rsidRPr="00761387">
        <w:rPr>
          <w:rFonts w:asciiTheme="minorHAnsi" w:hAnsiTheme="minorHAnsi" w:cstheme="minorHAnsi"/>
          <w:sz w:val="22"/>
          <w:szCs w:val="22"/>
        </w:rPr>
        <w:t xml:space="preserve"> consider </w:t>
      </w:r>
      <w:r w:rsidR="00BC4039" w:rsidRPr="00761387">
        <w:rPr>
          <w:rFonts w:asciiTheme="minorHAnsi" w:hAnsiTheme="minorHAnsi" w:cstheme="minorHAnsi"/>
          <w:sz w:val="22"/>
          <w:szCs w:val="22"/>
        </w:rPr>
        <w:t>a speed value or a mobility state</w:t>
      </w:r>
      <w:r w:rsidR="00632A5C" w:rsidRPr="00761387">
        <w:rPr>
          <w:rFonts w:asciiTheme="minorHAnsi" w:hAnsiTheme="minorHAnsi" w:cstheme="minorHAnsi"/>
          <w:sz w:val="22"/>
          <w:szCs w:val="22"/>
        </w:rPr>
        <w:t>.</w:t>
      </w:r>
      <w:r w:rsidR="00BC4039" w:rsidRPr="00761387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2A7DC7F" w14:textId="77777777" w:rsidR="00773D1F" w:rsidRPr="00AB5447" w:rsidRDefault="00773D1F" w:rsidP="00773D1F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761387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Pr="00761387">
        <w:rPr>
          <w:rFonts w:asciiTheme="minorHAnsi" w:hAnsiTheme="minorHAnsi" w:cstheme="minorHAnsi"/>
          <w:b/>
          <w:bCs/>
          <w:sz w:val="22"/>
          <w:szCs w:val="22"/>
        </w:rPr>
        <w:t xml:space="preserve">: To support </w:t>
      </w:r>
      <w:r>
        <w:rPr>
          <w:rFonts w:asciiTheme="minorHAnsi" w:hAnsiTheme="minorHAnsi" w:cstheme="minorHAnsi"/>
          <w:b/>
          <w:bCs/>
          <w:sz w:val="22"/>
          <w:szCs w:val="22"/>
        </w:rPr>
        <w:t>QoE/RVQoE measurements</w:t>
      </w:r>
      <w:r w:rsidRPr="00761387">
        <w:rPr>
          <w:rFonts w:asciiTheme="minorHAnsi" w:hAnsiTheme="minorHAnsi" w:cstheme="minorHAnsi"/>
          <w:b/>
          <w:bCs/>
          <w:sz w:val="22"/>
          <w:szCs w:val="22"/>
        </w:rPr>
        <w:t xml:space="preserve"> for users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moving </w:t>
      </w:r>
      <w:r w:rsidRPr="00761387">
        <w:rPr>
          <w:rFonts w:asciiTheme="minorHAnsi" w:hAnsiTheme="minorHAnsi" w:cstheme="minorHAnsi"/>
          <w:b/>
          <w:bCs/>
          <w:sz w:val="22"/>
          <w:szCs w:val="22"/>
        </w:rPr>
        <w:t>at high velocity, add to the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NGAP and </w:t>
      </w:r>
      <w:proofErr w:type="spellStart"/>
      <w:r>
        <w:rPr>
          <w:rFonts w:asciiTheme="minorHAnsi" w:hAnsiTheme="minorHAnsi" w:cstheme="minorHAnsi"/>
          <w:b/>
          <w:bCs/>
          <w:sz w:val="22"/>
          <w:szCs w:val="22"/>
        </w:rPr>
        <w:t>XnAP</w:t>
      </w:r>
      <w:proofErr w:type="spellEnd"/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525336">
        <w:rPr>
          <w:rFonts w:asciiTheme="minorHAnsi" w:hAnsiTheme="minorHAnsi" w:cstheme="minorHAnsi"/>
          <w:b/>
          <w:bCs/>
          <w:i/>
          <w:iCs/>
          <w:sz w:val="22"/>
          <w:szCs w:val="22"/>
        </w:rPr>
        <w:t>UE Application Layer Measurement Configuration Information</w:t>
      </w:r>
      <w:r w:rsidRPr="00525336">
        <w:rPr>
          <w:rFonts w:asciiTheme="minorHAnsi" w:hAnsiTheme="minorHAnsi" w:cstheme="minorHAnsi"/>
          <w:b/>
          <w:bCs/>
          <w:sz w:val="22"/>
          <w:szCs w:val="22"/>
        </w:rPr>
        <w:t xml:space="preserve"> IE</w:t>
      </w:r>
      <w:r w:rsidRPr="00761387">
        <w:rPr>
          <w:rFonts w:asciiTheme="minorHAnsi" w:hAnsiTheme="minorHAnsi" w:cstheme="minorHAnsi"/>
          <w:b/>
          <w:bCs/>
          <w:sz w:val="22"/>
          <w:szCs w:val="22"/>
        </w:rPr>
        <w:t xml:space="preserve"> a “High Velocity” </w:t>
      </w:r>
      <w:r>
        <w:rPr>
          <w:rFonts w:asciiTheme="minorHAnsi" w:hAnsiTheme="minorHAnsi" w:cstheme="minorHAnsi"/>
          <w:b/>
          <w:bCs/>
          <w:sz w:val="22"/>
          <w:szCs w:val="22"/>
        </w:rPr>
        <w:t>indicator th</w:t>
      </w:r>
      <w:r w:rsidRPr="00761387">
        <w:rPr>
          <w:rFonts w:asciiTheme="minorHAnsi" w:hAnsiTheme="minorHAnsi" w:cstheme="minorHAnsi"/>
          <w:b/>
          <w:bCs/>
          <w:sz w:val="22"/>
          <w:szCs w:val="22"/>
        </w:rPr>
        <w:t xml:space="preserve">at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limits the measurements </w:t>
      </w:r>
      <w:r w:rsidRPr="00761387">
        <w:rPr>
          <w:rFonts w:asciiTheme="minorHAnsi" w:hAnsiTheme="minorHAnsi" w:cstheme="minorHAnsi"/>
          <w:b/>
          <w:bCs/>
          <w:sz w:val="22"/>
          <w:szCs w:val="22"/>
        </w:rPr>
        <w:t xml:space="preserve">to UEs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moving </w:t>
      </w:r>
      <w:r w:rsidRPr="00761387">
        <w:rPr>
          <w:rFonts w:asciiTheme="minorHAnsi" w:hAnsiTheme="minorHAnsi" w:cstheme="minorHAnsi"/>
          <w:b/>
          <w:bCs/>
          <w:sz w:val="22"/>
          <w:szCs w:val="22"/>
        </w:rPr>
        <w:t xml:space="preserve">at high velocity. </w:t>
      </w:r>
      <w:r>
        <w:rPr>
          <w:rFonts w:asciiTheme="minorHAnsi" w:hAnsiTheme="minorHAnsi" w:cstheme="minorHAnsi"/>
          <w:b/>
          <w:bCs/>
          <w:sz w:val="22"/>
          <w:szCs w:val="22"/>
        </w:rPr>
        <w:t>Detailed encoding is FFS.</w:t>
      </w:r>
    </w:p>
    <w:p w14:paraId="42D12111" w14:textId="77777777" w:rsidR="00AC1EC4" w:rsidRPr="00753A2B" w:rsidRDefault="00AC1EC4" w:rsidP="00153A23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</w:p>
    <w:p w14:paraId="71E7D0A3" w14:textId="0B5BB8A9" w:rsidR="00876728" w:rsidRPr="002818AA" w:rsidRDefault="00876728" w:rsidP="00153A23">
      <w:pPr>
        <w:pStyle w:val="Heading1"/>
        <w:spacing w:before="120" w:after="0"/>
        <w:rPr>
          <w:rFonts w:asciiTheme="minorHAnsi" w:hAnsiTheme="minorHAnsi" w:cstheme="minorHAnsi"/>
          <w:sz w:val="40"/>
        </w:rPr>
      </w:pPr>
      <w:r>
        <w:rPr>
          <w:rFonts w:asciiTheme="minorHAnsi" w:hAnsiTheme="minorHAnsi" w:cstheme="minorHAnsi"/>
          <w:sz w:val="40"/>
        </w:rPr>
        <w:t>Conclusion</w:t>
      </w:r>
    </w:p>
    <w:p w14:paraId="4795B823" w14:textId="1566F9C5" w:rsidR="00FC52A6" w:rsidRDefault="00FC52A6" w:rsidP="00FC52A6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In this contribution we discussed </w:t>
      </w:r>
      <w:r w:rsidRPr="002F33AE">
        <w:rPr>
          <w:rFonts w:asciiTheme="minorHAnsi" w:hAnsiTheme="minorHAnsi" w:cstheme="minorHAnsi"/>
          <w:sz w:val="22"/>
          <w:szCs w:val="22"/>
        </w:rPr>
        <w:t>the QoE support for High</w:t>
      </w:r>
      <w:r>
        <w:rPr>
          <w:rFonts w:asciiTheme="minorHAnsi" w:hAnsiTheme="minorHAnsi" w:cstheme="minorHAnsi"/>
          <w:sz w:val="22"/>
          <w:szCs w:val="22"/>
        </w:rPr>
        <w:t>-</w:t>
      </w:r>
      <w:r w:rsidRPr="002F33AE">
        <w:rPr>
          <w:rFonts w:asciiTheme="minorHAnsi" w:hAnsiTheme="minorHAnsi" w:cstheme="minorHAnsi"/>
          <w:sz w:val="22"/>
          <w:szCs w:val="22"/>
        </w:rPr>
        <w:t>Speed Mobility</w:t>
      </w:r>
      <w:r>
        <w:rPr>
          <w:rFonts w:asciiTheme="minorHAnsi" w:hAnsiTheme="minorHAnsi" w:cstheme="minorHAnsi"/>
          <w:sz w:val="22"/>
          <w:szCs w:val="22"/>
        </w:rPr>
        <w:t xml:space="preserve"> scenarios</w:t>
      </w:r>
      <w:r w:rsidR="002B6A5B">
        <w:rPr>
          <w:rFonts w:asciiTheme="minorHAnsi" w:hAnsiTheme="minorHAnsi" w:cstheme="minorHAnsi"/>
          <w:sz w:val="22"/>
          <w:szCs w:val="22"/>
        </w:rPr>
        <w:t>, The following is observed and proposed</w:t>
      </w:r>
      <w:r>
        <w:rPr>
          <w:rFonts w:asciiTheme="minorHAnsi" w:hAnsiTheme="minorHAnsi" w:cstheme="minorHAnsi"/>
          <w:sz w:val="22"/>
          <w:szCs w:val="22"/>
        </w:rPr>
        <w:t>:</w:t>
      </w:r>
    </w:p>
    <w:p w14:paraId="397C4C32" w14:textId="77777777" w:rsidR="000E1128" w:rsidRPr="00761387" w:rsidRDefault="000E1128" w:rsidP="000E1128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761387">
        <w:rPr>
          <w:rFonts w:asciiTheme="minorHAnsi" w:hAnsiTheme="minorHAnsi" w:cstheme="minorHAnsi"/>
          <w:b/>
          <w:bCs/>
          <w:sz w:val="22"/>
          <w:szCs w:val="22"/>
        </w:rPr>
        <w:t xml:space="preserve">Observation </w:t>
      </w:r>
      <w:r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761387">
        <w:rPr>
          <w:rFonts w:asciiTheme="minorHAnsi" w:hAnsiTheme="minorHAnsi" w:cstheme="minorHAnsi"/>
          <w:b/>
          <w:bCs/>
          <w:sz w:val="22"/>
          <w:szCs w:val="22"/>
        </w:rPr>
        <w:t xml:space="preserve">: The </w:t>
      </w:r>
      <w:r>
        <w:rPr>
          <w:rFonts w:asciiTheme="minorHAnsi" w:hAnsiTheme="minorHAnsi" w:cstheme="minorHAnsi"/>
          <w:b/>
          <w:bCs/>
          <w:sz w:val="22"/>
          <w:szCs w:val="22"/>
        </w:rPr>
        <w:t>number</w:t>
      </w:r>
      <w:r w:rsidRPr="00761387">
        <w:rPr>
          <w:rFonts w:asciiTheme="minorHAnsi" w:hAnsiTheme="minorHAnsi" w:cstheme="minorHAnsi"/>
          <w:b/>
          <w:bCs/>
          <w:sz w:val="22"/>
          <w:szCs w:val="22"/>
        </w:rPr>
        <w:t xml:space="preserve"> of cells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along the path of a high-speed train </w:t>
      </w:r>
      <w:r w:rsidRPr="00761387">
        <w:rPr>
          <w:rFonts w:asciiTheme="minorHAnsi" w:hAnsiTheme="minorHAnsi" w:cstheme="minorHAnsi"/>
          <w:b/>
          <w:bCs/>
          <w:sz w:val="22"/>
          <w:szCs w:val="22"/>
        </w:rPr>
        <w:t xml:space="preserve">is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likely </w:t>
      </w:r>
      <w:r w:rsidRPr="00761387">
        <w:rPr>
          <w:rFonts w:asciiTheme="minorHAnsi" w:hAnsiTheme="minorHAnsi" w:cstheme="minorHAnsi"/>
          <w:b/>
          <w:bCs/>
          <w:sz w:val="22"/>
          <w:szCs w:val="22"/>
        </w:rPr>
        <w:t xml:space="preserve">much higher </w:t>
      </w:r>
      <w:r>
        <w:rPr>
          <w:rFonts w:asciiTheme="minorHAnsi" w:hAnsiTheme="minorHAnsi" w:cstheme="minorHAnsi"/>
          <w:b/>
          <w:bCs/>
          <w:sz w:val="22"/>
          <w:szCs w:val="22"/>
        </w:rPr>
        <w:t>than the maximum length of Cell ID list</w:t>
      </w:r>
      <w:r w:rsidRPr="00761387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in the existing </w:t>
      </w:r>
      <w:r w:rsidRPr="00970CD5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Area Scope </w:t>
      </w:r>
      <w:r>
        <w:rPr>
          <w:rFonts w:asciiTheme="minorHAnsi" w:hAnsiTheme="minorHAnsi" w:cstheme="minorHAnsi"/>
          <w:b/>
          <w:bCs/>
          <w:sz w:val="22"/>
          <w:szCs w:val="22"/>
        </w:rPr>
        <w:t>IE (i.e., 32)</w:t>
      </w:r>
      <w:r w:rsidRPr="00761387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32488B79" w14:textId="5FFF3F1A" w:rsidR="002B6A5B" w:rsidRPr="00761387" w:rsidRDefault="002B6A5B" w:rsidP="002B6A5B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761387">
        <w:rPr>
          <w:rFonts w:asciiTheme="minorHAnsi" w:hAnsiTheme="minorHAnsi" w:cstheme="minorHAnsi"/>
          <w:b/>
          <w:bCs/>
          <w:sz w:val="22"/>
          <w:szCs w:val="22"/>
        </w:rPr>
        <w:t xml:space="preserve">Observation </w:t>
      </w:r>
      <w:r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Pr="00761387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Emulating the list of cells along the path of a high-speed train by listing the corresponding </w:t>
      </w:r>
      <w:r w:rsidRPr="00761387">
        <w:rPr>
          <w:rFonts w:asciiTheme="minorHAnsi" w:hAnsiTheme="minorHAnsi" w:cstheme="minorHAnsi"/>
          <w:b/>
          <w:bCs/>
          <w:sz w:val="22"/>
          <w:szCs w:val="22"/>
        </w:rPr>
        <w:t>Tracking Area</w:t>
      </w:r>
      <w:r>
        <w:rPr>
          <w:rFonts w:asciiTheme="minorHAnsi" w:hAnsiTheme="minorHAnsi" w:cstheme="minorHAnsi"/>
          <w:b/>
          <w:bCs/>
          <w:sz w:val="22"/>
          <w:szCs w:val="22"/>
        </w:rPr>
        <w:t>s</w:t>
      </w:r>
      <w:r w:rsidRPr="00761387">
        <w:rPr>
          <w:rFonts w:asciiTheme="minorHAnsi" w:hAnsiTheme="minorHAnsi" w:cstheme="minorHAnsi"/>
          <w:b/>
          <w:bCs/>
          <w:sz w:val="22"/>
          <w:szCs w:val="22"/>
        </w:rPr>
        <w:t xml:space="preserve"> or PLMN</w:t>
      </w:r>
      <w:r>
        <w:rPr>
          <w:rFonts w:asciiTheme="minorHAnsi" w:hAnsiTheme="minorHAnsi" w:cstheme="minorHAnsi"/>
          <w:b/>
          <w:bCs/>
          <w:sz w:val="22"/>
          <w:szCs w:val="22"/>
        </w:rPr>
        <w:t>s</w:t>
      </w:r>
      <w:r w:rsidRPr="00761387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>is</w:t>
      </w:r>
      <w:r w:rsidRPr="00761387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071DB7">
        <w:rPr>
          <w:rFonts w:asciiTheme="minorHAnsi" w:hAnsiTheme="minorHAnsi" w:cstheme="minorHAnsi"/>
          <w:b/>
          <w:bCs/>
          <w:sz w:val="22"/>
          <w:szCs w:val="22"/>
        </w:rPr>
        <w:t>in</w:t>
      </w:r>
      <w:r w:rsidRPr="00761387">
        <w:rPr>
          <w:rFonts w:asciiTheme="minorHAnsi" w:hAnsiTheme="minorHAnsi" w:cstheme="minorHAnsi"/>
          <w:b/>
          <w:bCs/>
          <w:sz w:val="22"/>
          <w:szCs w:val="22"/>
        </w:rPr>
        <w:t>efficient</w:t>
      </w:r>
      <w:r>
        <w:rPr>
          <w:rFonts w:asciiTheme="minorHAnsi" w:hAnsiTheme="minorHAnsi" w:cstheme="minorHAnsi"/>
          <w:b/>
          <w:bCs/>
          <w:sz w:val="22"/>
          <w:szCs w:val="22"/>
        </w:rPr>
        <w:t>, as these PLMNs and Tracking Areas</w:t>
      </w:r>
      <w:r w:rsidRPr="00761387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likely </w:t>
      </w:r>
      <w:r w:rsidR="0055469F">
        <w:rPr>
          <w:rFonts w:asciiTheme="minorHAnsi" w:hAnsiTheme="minorHAnsi" w:cstheme="minorHAnsi"/>
          <w:b/>
          <w:bCs/>
          <w:sz w:val="22"/>
          <w:szCs w:val="22"/>
        </w:rPr>
        <w:t xml:space="preserve">also </w:t>
      </w:r>
      <w:r w:rsidRPr="00761387">
        <w:rPr>
          <w:rFonts w:asciiTheme="minorHAnsi" w:hAnsiTheme="minorHAnsi" w:cstheme="minorHAnsi"/>
          <w:b/>
          <w:bCs/>
          <w:sz w:val="22"/>
          <w:szCs w:val="22"/>
        </w:rPr>
        <w:t>contain cells that are of no interest for the measurements.</w:t>
      </w:r>
    </w:p>
    <w:p w14:paraId="0DED39D5" w14:textId="77777777" w:rsidR="00CE1CFE" w:rsidRPr="00761387" w:rsidRDefault="00CE1CFE" w:rsidP="00CE1CFE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761387">
        <w:rPr>
          <w:rFonts w:asciiTheme="minorHAnsi" w:hAnsiTheme="minorHAnsi" w:cstheme="minorHAnsi"/>
          <w:b/>
          <w:bCs/>
          <w:sz w:val="22"/>
          <w:szCs w:val="22"/>
        </w:rPr>
        <w:t xml:space="preserve">Observation </w:t>
      </w:r>
      <w:r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Pr="00761387">
        <w:rPr>
          <w:rFonts w:asciiTheme="minorHAnsi" w:hAnsiTheme="minorHAnsi" w:cstheme="minorHAnsi"/>
          <w:b/>
          <w:bCs/>
          <w:sz w:val="22"/>
          <w:szCs w:val="22"/>
        </w:rPr>
        <w:t>: Increasing the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maximum</w:t>
      </w:r>
      <w:r w:rsidRPr="00761387">
        <w:rPr>
          <w:rFonts w:asciiTheme="minorHAnsi" w:hAnsiTheme="minorHAnsi" w:cstheme="minorHAnsi"/>
          <w:b/>
          <w:bCs/>
          <w:sz w:val="22"/>
          <w:szCs w:val="22"/>
        </w:rPr>
        <w:t xml:space="preserve"> number of cells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in the existing </w:t>
      </w:r>
      <w:r w:rsidRPr="00597ECE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Area Scope </w:t>
      </w:r>
      <w:r>
        <w:rPr>
          <w:rFonts w:asciiTheme="minorHAnsi" w:hAnsiTheme="minorHAnsi" w:cstheme="minorHAnsi"/>
          <w:b/>
          <w:bCs/>
          <w:sz w:val="22"/>
          <w:szCs w:val="22"/>
        </w:rPr>
        <w:t>IE</w:t>
      </w:r>
      <w:r w:rsidRPr="00761387">
        <w:rPr>
          <w:rFonts w:asciiTheme="minorHAnsi" w:hAnsiTheme="minorHAnsi" w:cstheme="minorHAnsi"/>
          <w:b/>
          <w:bCs/>
          <w:sz w:val="22"/>
          <w:szCs w:val="22"/>
        </w:rPr>
        <w:t xml:space="preserve"> or just </w:t>
      </w:r>
      <w:r>
        <w:rPr>
          <w:rFonts w:asciiTheme="minorHAnsi" w:hAnsiTheme="minorHAnsi" w:cstheme="minorHAnsi"/>
          <w:b/>
          <w:bCs/>
          <w:sz w:val="22"/>
          <w:szCs w:val="22"/>
        </w:rPr>
        <w:t>configuring</w:t>
      </w:r>
      <w:r w:rsidRPr="00761387">
        <w:rPr>
          <w:rFonts w:asciiTheme="minorHAnsi" w:hAnsiTheme="minorHAnsi" w:cstheme="minorHAnsi"/>
          <w:b/>
          <w:bCs/>
          <w:sz w:val="22"/>
          <w:szCs w:val="22"/>
        </w:rPr>
        <w:t xml:space="preserve"> m-based QoE </w:t>
      </w:r>
      <w:r>
        <w:rPr>
          <w:rFonts w:asciiTheme="minorHAnsi" w:hAnsiTheme="minorHAnsi" w:cstheme="minorHAnsi"/>
          <w:b/>
          <w:bCs/>
          <w:sz w:val="22"/>
          <w:szCs w:val="22"/>
        </w:rPr>
        <w:t>to</w:t>
      </w:r>
      <w:r w:rsidRPr="00761387">
        <w:rPr>
          <w:rFonts w:asciiTheme="minorHAnsi" w:hAnsiTheme="minorHAnsi" w:cstheme="minorHAnsi"/>
          <w:b/>
          <w:bCs/>
          <w:sz w:val="22"/>
          <w:szCs w:val="22"/>
        </w:rPr>
        <w:t xml:space="preserve"> a set of cells does not provide an effective solution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for QoE/RVQoE </w:t>
      </w:r>
      <w:r w:rsidRPr="00761387">
        <w:rPr>
          <w:rFonts w:asciiTheme="minorHAnsi" w:hAnsiTheme="minorHAnsi" w:cstheme="minorHAnsi"/>
          <w:b/>
          <w:bCs/>
          <w:sz w:val="22"/>
          <w:szCs w:val="22"/>
        </w:rPr>
        <w:t xml:space="preserve">support </w:t>
      </w:r>
      <w:r>
        <w:rPr>
          <w:rFonts w:asciiTheme="minorHAnsi" w:hAnsiTheme="minorHAnsi" w:cstheme="minorHAnsi"/>
          <w:b/>
          <w:bCs/>
          <w:sz w:val="22"/>
          <w:szCs w:val="22"/>
        </w:rPr>
        <w:t>in</w:t>
      </w:r>
      <w:r w:rsidRPr="00761387">
        <w:rPr>
          <w:rFonts w:asciiTheme="minorHAnsi" w:hAnsiTheme="minorHAnsi" w:cstheme="minorHAnsi"/>
          <w:b/>
          <w:bCs/>
          <w:sz w:val="22"/>
          <w:szCs w:val="22"/>
        </w:rPr>
        <w:t xml:space="preserve"> high</w:t>
      </w:r>
      <w:r>
        <w:rPr>
          <w:rFonts w:asciiTheme="minorHAnsi" w:hAnsiTheme="minorHAnsi" w:cstheme="minorHAnsi"/>
          <w:b/>
          <w:bCs/>
          <w:sz w:val="22"/>
          <w:szCs w:val="22"/>
        </w:rPr>
        <w:t>-</w:t>
      </w:r>
      <w:r w:rsidRPr="00761387">
        <w:rPr>
          <w:rFonts w:asciiTheme="minorHAnsi" w:hAnsiTheme="minorHAnsi" w:cstheme="minorHAnsi"/>
          <w:b/>
          <w:bCs/>
          <w:sz w:val="22"/>
          <w:szCs w:val="22"/>
        </w:rPr>
        <w:t>speed mobility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scenarios</w:t>
      </w:r>
      <w:r w:rsidRPr="00761387">
        <w:rPr>
          <w:rFonts w:asciiTheme="minorHAnsi" w:hAnsiTheme="minorHAnsi" w:cstheme="minorHAnsi"/>
          <w:b/>
          <w:bCs/>
          <w:sz w:val="22"/>
          <w:szCs w:val="22"/>
        </w:rPr>
        <w:t xml:space="preserve"> when UEs are free to move in any direction.</w:t>
      </w:r>
    </w:p>
    <w:p w14:paraId="4632AE0B" w14:textId="77777777" w:rsidR="00162BA7" w:rsidRPr="00761387" w:rsidRDefault="00162BA7" w:rsidP="00162BA7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761387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761387">
        <w:rPr>
          <w:rFonts w:asciiTheme="minorHAnsi" w:hAnsiTheme="minorHAnsi" w:cstheme="minorHAnsi"/>
          <w:b/>
          <w:bCs/>
          <w:sz w:val="22"/>
          <w:szCs w:val="22"/>
        </w:rPr>
        <w:t xml:space="preserve">: To support </w:t>
      </w:r>
      <w:r>
        <w:rPr>
          <w:rFonts w:asciiTheme="minorHAnsi" w:hAnsiTheme="minorHAnsi" w:cstheme="minorHAnsi"/>
          <w:b/>
          <w:bCs/>
          <w:sz w:val="22"/>
          <w:szCs w:val="22"/>
        </w:rPr>
        <w:t>QoE/RVQoE measurements</w:t>
      </w:r>
      <w:r w:rsidRPr="00761387">
        <w:rPr>
          <w:rFonts w:asciiTheme="minorHAnsi" w:hAnsiTheme="minorHAnsi" w:cstheme="minorHAnsi"/>
          <w:b/>
          <w:bCs/>
          <w:sz w:val="22"/>
          <w:szCs w:val="22"/>
        </w:rPr>
        <w:t xml:space="preserve"> for users served by HSDN cell</w:t>
      </w:r>
      <w:r>
        <w:rPr>
          <w:rFonts w:asciiTheme="minorHAnsi" w:hAnsiTheme="minorHAnsi" w:cstheme="minorHAnsi"/>
          <w:b/>
          <w:bCs/>
          <w:sz w:val="22"/>
          <w:szCs w:val="22"/>
        </w:rPr>
        <w:t>s</w:t>
      </w:r>
      <w:r w:rsidRPr="00761387">
        <w:rPr>
          <w:rFonts w:asciiTheme="minorHAnsi" w:hAnsiTheme="minorHAnsi" w:cstheme="minorHAnsi"/>
          <w:b/>
          <w:bCs/>
          <w:sz w:val="22"/>
          <w:szCs w:val="22"/>
        </w:rPr>
        <w:t>, add to the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NGAP and </w:t>
      </w:r>
      <w:proofErr w:type="spellStart"/>
      <w:r>
        <w:rPr>
          <w:rFonts w:asciiTheme="minorHAnsi" w:hAnsiTheme="minorHAnsi" w:cstheme="minorHAnsi"/>
          <w:b/>
          <w:bCs/>
          <w:sz w:val="22"/>
          <w:szCs w:val="22"/>
        </w:rPr>
        <w:t>XnAP</w:t>
      </w:r>
      <w:proofErr w:type="spellEnd"/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525336">
        <w:rPr>
          <w:rFonts w:asciiTheme="minorHAnsi" w:hAnsiTheme="minorHAnsi" w:cstheme="minorHAnsi"/>
          <w:b/>
          <w:bCs/>
          <w:i/>
          <w:iCs/>
          <w:sz w:val="22"/>
          <w:szCs w:val="22"/>
        </w:rPr>
        <w:t>UE Application Layer Measurement Configuration Information</w:t>
      </w:r>
      <w:r w:rsidRPr="00525336">
        <w:rPr>
          <w:rFonts w:asciiTheme="minorHAnsi" w:hAnsiTheme="minorHAnsi" w:cstheme="minorHAnsi"/>
          <w:b/>
          <w:bCs/>
          <w:sz w:val="22"/>
          <w:szCs w:val="22"/>
        </w:rPr>
        <w:t xml:space="preserve"> IE </w:t>
      </w:r>
      <w:r>
        <w:rPr>
          <w:rFonts w:asciiTheme="minorHAnsi" w:hAnsiTheme="minorHAnsi" w:cstheme="minorHAnsi"/>
          <w:b/>
          <w:bCs/>
          <w:sz w:val="22"/>
          <w:szCs w:val="22"/>
        </w:rPr>
        <w:t>an “</w:t>
      </w:r>
      <w:r w:rsidRPr="005F76C6">
        <w:rPr>
          <w:rFonts w:asciiTheme="minorHAnsi" w:hAnsiTheme="minorHAnsi" w:cstheme="minorHAnsi"/>
          <w:b/>
          <w:bCs/>
          <w:sz w:val="22"/>
          <w:szCs w:val="22"/>
        </w:rPr>
        <w:t>HSDN</w:t>
      </w:r>
      <w:r>
        <w:rPr>
          <w:rFonts w:asciiTheme="minorHAnsi" w:hAnsiTheme="minorHAnsi" w:cstheme="minorHAnsi"/>
          <w:b/>
          <w:bCs/>
          <w:sz w:val="22"/>
          <w:szCs w:val="22"/>
        </w:rPr>
        <w:t>” indicator</w:t>
      </w:r>
      <w:r w:rsidRPr="00761387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148949FB" w14:textId="6CD297E2" w:rsidR="00876728" w:rsidRPr="00AB5447" w:rsidRDefault="001B1799" w:rsidP="00153A23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761387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Pr="00761387">
        <w:rPr>
          <w:rFonts w:asciiTheme="minorHAnsi" w:hAnsiTheme="minorHAnsi" w:cstheme="minorHAnsi"/>
          <w:b/>
          <w:bCs/>
          <w:sz w:val="22"/>
          <w:szCs w:val="22"/>
        </w:rPr>
        <w:t xml:space="preserve">: To support </w:t>
      </w:r>
      <w:r>
        <w:rPr>
          <w:rFonts w:asciiTheme="minorHAnsi" w:hAnsiTheme="minorHAnsi" w:cstheme="minorHAnsi"/>
          <w:b/>
          <w:bCs/>
          <w:sz w:val="22"/>
          <w:szCs w:val="22"/>
        </w:rPr>
        <w:t>QoE/RVQoE measurements</w:t>
      </w:r>
      <w:r w:rsidRPr="00761387">
        <w:rPr>
          <w:rFonts w:asciiTheme="minorHAnsi" w:hAnsiTheme="minorHAnsi" w:cstheme="minorHAnsi"/>
          <w:b/>
          <w:bCs/>
          <w:sz w:val="22"/>
          <w:szCs w:val="22"/>
        </w:rPr>
        <w:t xml:space="preserve"> for users </w:t>
      </w:r>
      <w:r w:rsidR="00323327">
        <w:rPr>
          <w:rFonts w:asciiTheme="minorHAnsi" w:hAnsiTheme="minorHAnsi" w:cstheme="minorHAnsi"/>
          <w:b/>
          <w:bCs/>
          <w:sz w:val="22"/>
          <w:szCs w:val="22"/>
        </w:rPr>
        <w:t xml:space="preserve">moving </w:t>
      </w:r>
      <w:r w:rsidRPr="00761387">
        <w:rPr>
          <w:rFonts w:asciiTheme="minorHAnsi" w:hAnsiTheme="minorHAnsi" w:cstheme="minorHAnsi"/>
          <w:b/>
          <w:bCs/>
          <w:sz w:val="22"/>
          <w:szCs w:val="22"/>
        </w:rPr>
        <w:t>at high velocity, add to the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NGAP and </w:t>
      </w:r>
      <w:proofErr w:type="spellStart"/>
      <w:r>
        <w:rPr>
          <w:rFonts w:asciiTheme="minorHAnsi" w:hAnsiTheme="minorHAnsi" w:cstheme="minorHAnsi"/>
          <w:b/>
          <w:bCs/>
          <w:sz w:val="22"/>
          <w:szCs w:val="22"/>
        </w:rPr>
        <w:t>XnAP</w:t>
      </w:r>
      <w:proofErr w:type="spellEnd"/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525336">
        <w:rPr>
          <w:rFonts w:asciiTheme="minorHAnsi" w:hAnsiTheme="minorHAnsi" w:cstheme="minorHAnsi"/>
          <w:b/>
          <w:bCs/>
          <w:i/>
          <w:iCs/>
          <w:sz w:val="22"/>
          <w:szCs w:val="22"/>
        </w:rPr>
        <w:t>UE Application Layer Measurement Configuration Information</w:t>
      </w:r>
      <w:r w:rsidRPr="00525336">
        <w:rPr>
          <w:rFonts w:asciiTheme="minorHAnsi" w:hAnsiTheme="minorHAnsi" w:cstheme="minorHAnsi"/>
          <w:b/>
          <w:bCs/>
          <w:sz w:val="22"/>
          <w:szCs w:val="22"/>
        </w:rPr>
        <w:t xml:space="preserve"> IE</w:t>
      </w:r>
      <w:r w:rsidRPr="00761387">
        <w:rPr>
          <w:rFonts w:asciiTheme="minorHAnsi" w:hAnsiTheme="minorHAnsi" w:cstheme="minorHAnsi"/>
          <w:b/>
          <w:bCs/>
          <w:sz w:val="22"/>
          <w:szCs w:val="22"/>
        </w:rPr>
        <w:t xml:space="preserve"> a “High Velocity”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indicator </w:t>
      </w:r>
      <w:r w:rsidR="00773D1F">
        <w:rPr>
          <w:rFonts w:asciiTheme="minorHAnsi" w:hAnsiTheme="minorHAnsi" w:cstheme="minorHAnsi"/>
          <w:b/>
          <w:bCs/>
          <w:sz w:val="22"/>
          <w:szCs w:val="22"/>
        </w:rPr>
        <w:t>th</w:t>
      </w:r>
      <w:r w:rsidRPr="00761387">
        <w:rPr>
          <w:rFonts w:asciiTheme="minorHAnsi" w:hAnsiTheme="minorHAnsi" w:cstheme="minorHAnsi"/>
          <w:b/>
          <w:bCs/>
          <w:sz w:val="22"/>
          <w:szCs w:val="22"/>
        </w:rPr>
        <w:t xml:space="preserve">at </w:t>
      </w:r>
      <w:r w:rsidR="00773D1F">
        <w:rPr>
          <w:rFonts w:asciiTheme="minorHAnsi" w:hAnsiTheme="minorHAnsi" w:cstheme="minorHAnsi"/>
          <w:b/>
          <w:bCs/>
          <w:sz w:val="22"/>
          <w:szCs w:val="22"/>
        </w:rPr>
        <w:t xml:space="preserve">limits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the measurements </w:t>
      </w:r>
      <w:r w:rsidRPr="00761387">
        <w:rPr>
          <w:rFonts w:asciiTheme="minorHAnsi" w:hAnsiTheme="minorHAnsi" w:cstheme="minorHAnsi"/>
          <w:b/>
          <w:bCs/>
          <w:sz w:val="22"/>
          <w:szCs w:val="22"/>
        </w:rPr>
        <w:t xml:space="preserve">to UEs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moving </w:t>
      </w:r>
      <w:r w:rsidRPr="00761387">
        <w:rPr>
          <w:rFonts w:asciiTheme="minorHAnsi" w:hAnsiTheme="minorHAnsi" w:cstheme="minorHAnsi"/>
          <w:b/>
          <w:bCs/>
          <w:sz w:val="22"/>
          <w:szCs w:val="22"/>
        </w:rPr>
        <w:t xml:space="preserve">at high velocity. </w:t>
      </w:r>
      <w:r>
        <w:rPr>
          <w:rFonts w:asciiTheme="minorHAnsi" w:hAnsiTheme="minorHAnsi" w:cstheme="minorHAnsi"/>
          <w:b/>
          <w:bCs/>
          <w:sz w:val="22"/>
          <w:szCs w:val="22"/>
        </w:rPr>
        <w:t>Detailed encoding is FFS.</w:t>
      </w:r>
    </w:p>
    <w:sectPr w:rsidR="00876728" w:rsidRPr="00AB5447" w:rsidSect="00157F1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134" w:right="1134" w:bottom="1530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579B98" w14:textId="77777777" w:rsidR="00575F28" w:rsidRDefault="00575F28">
      <w:pPr>
        <w:spacing w:after="0"/>
      </w:pPr>
      <w:r>
        <w:separator/>
      </w:r>
    </w:p>
  </w:endnote>
  <w:endnote w:type="continuationSeparator" w:id="0">
    <w:p w14:paraId="18D3847C" w14:textId="77777777" w:rsidR="00575F28" w:rsidRDefault="00575F28">
      <w:pPr>
        <w:spacing w:after="0"/>
      </w:pPr>
      <w:r>
        <w:continuationSeparator/>
      </w:r>
    </w:p>
  </w:endnote>
  <w:endnote w:type="continuationNotice" w:id="1">
    <w:p w14:paraId="41327E9F" w14:textId="77777777" w:rsidR="00575F28" w:rsidRDefault="00575F2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08FE5" w14:textId="77777777" w:rsidR="00570EF9" w:rsidRDefault="00570E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7258870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8F78C" w14:textId="0C96F0D9" w:rsidR="00570EF9" w:rsidRDefault="00570EF9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259EDD67" w14:textId="3A605399" w:rsidR="00570EF9" w:rsidRDefault="00570EF9" w:rsidP="00BF6652">
    <w:pPr>
      <w:pStyle w:val="Footer"/>
      <w:tabs>
        <w:tab w:val="center" w:pos="4820"/>
        <w:tab w:val="right" w:pos="9639"/>
      </w:tabs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84E6C" w14:textId="77777777" w:rsidR="00570EF9" w:rsidRDefault="00570E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B59842" w14:textId="77777777" w:rsidR="00575F28" w:rsidRDefault="00575F28">
      <w:pPr>
        <w:spacing w:after="0"/>
      </w:pPr>
      <w:r>
        <w:separator/>
      </w:r>
    </w:p>
  </w:footnote>
  <w:footnote w:type="continuationSeparator" w:id="0">
    <w:p w14:paraId="53AE999F" w14:textId="77777777" w:rsidR="00575F28" w:rsidRDefault="00575F28">
      <w:pPr>
        <w:spacing w:after="0"/>
      </w:pPr>
      <w:r>
        <w:continuationSeparator/>
      </w:r>
    </w:p>
  </w:footnote>
  <w:footnote w:type="continuationNotice" w:id="1">
    <w:p w14:paraId="2B5DDD8D" w14:textId="77777777" w:rsidR="00575F28" w:rsidRDefault="00575F2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55E5F" w14:textId="77777777" w:rsidR="00570EF9" w:rsidRDefault="00570EF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0A231" w14:textId="77777777" w:rsidR="00570EF9" w:rsidRDefault="00570E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87FBB" w14:textId="77777777" w:rsidR="00570EF9" w:rsidRDefault="00570E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860E9F"/>
    <w:multiLevelType w:val="hybridMultilevel"/>
    <w:tmpl w:val="20BACEE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3C53EA"/>
    <w:multiLevelType w:val="hybridMultilevel"/>
    <w:tmpl w:val="2CDA10A4"/>
    <w:lvl w:ilvl="0" w:tplc="60B0DF4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7E20853"/>
    <w:multiLevelType w:val="hybridMultilevel"/>
    <w:tmpl w:val="06D8CDB2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9CD3BD9"/>
    <w:multiLevelType w:val="hybridMultilevel"/>
    <w:tmpl w:val="B1D6FBFC"/>
    <w:lvl w:ilvl="0" w:tplc="300EF668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EC43E5"/>
    <w:multiLevelType w:val="hybridMultilevel"/>
    <w:tmpl w:val="EDD6D0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7F4BD1"/>
    <w:multiLevelType w:val="hybridMultilevel"/>
    <w:tmpl w:val="6B1EE4EA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2A4925"/>
    <w:multiLevelType w:val="hybridMultilevel"/>
    <w:tmpl w:val="08C25BA2"/>
    <w:lvl w:ilvl="0" w:tplc="C6BCA4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334429C"/>
    <w:multiLevelType w:val="hybridMultilevel"/>
    <w:tmpl w:val="96E8A68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C03C7"/>
    <w:multiLevelType w:val="hybridMultilevel"/>
    <w:tmpl w:val="1452D9B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295B94"/>
    <w:multiLevelType w:val="hybridMultilevel"/>
    <w:tmpl w:val="289AE7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C5207F"/>
    <w:multiLevelType w:val="hybridMultilevel"/>
    <w:tmpl w:val="DE32E78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33E658A6"/>
    <w:lvl w:ilvl="0" w:tplc="5C18A0D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F4B6AE6"/>
    <w:multiLevelType w:val="hybridMultilevel"/>
    <w:tmpl w:val="CE4265FE"/>
    <w:lvl w:ilvl="0" w:tplc="03401F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F641AD6"/>
    <w:multiLevelType w:val="hybridMultilevel"/>
    <w:tmpl w:val="72908134"/>
    <w:lvl w:ilvl="0" w:tplc="041D000F">
      <w:start w:val="1"/>
      <w:numFmt w:val="decimal"/>
      <w:lvlText w:val="%1."/>
      <w:lvlJc w:val="left"/>
      <w:pPr>
        <w:ind w:left="770" w:hanging="360"/>
      </w:pPr>
    </w:lvl>
    <w:lvl w:ilvl="1" w:tplc="041D0019" w:tentative="1">
      <w:start w:val="1"/>
      <w:numFmt w:val="lowerLetter"/>
      <w:lvlText w:val="%2."/>
      <w:lvlJc w:val="left"/>
      <w:pPr>
        <w:ind w:left="1490" w:hanging="360"/>
      </w:pPr>
    </w:lvl>
    <w:lvl w:ilvl="2" w:tplc="041D001B" w:tentative="1">
      <w:start w:val="1"/>
      <w:numFmt w:val="lowerRoman"/>
      <w:lvlText w:val="%3."/>
      <w:lvlJc w:val="right"/>
      <w:pPr>
        <w:ind w:left="2210" w:hanging="180"/>
      </w:pPr>
    </w:lvl>
    <w:lvl w:ilvl="3" w:tplc="041D000F" w:tentative="1">
      <w:start w:val="1"/>
      <w:numFmt w:val="decimal"/>
      <w:lvlText w:val="%4."/>
      <w:lvlJc w:val="left"/>
      <w:pPr>
        <w:ind w:left="2930" w:hanging="360"/>
      </w:pPr>
    </w:lvl>
    <w:lvl w:ilvl="4" w:tplc="041D0019" w:tentative="1">
      <w:start w:val="1"/>
      <w:numFmt w:val="lowerLetter"/>
      <w:lvlText w:val="%5."/>
      <w:lvlJc w:val="left"/>
      <w:pPr>
        <w:ind w:left="3650" w:hanging="360"/>
      </w:pPr>
    </w:lvl>
    <w:lvl w:ilvl="5" w:tplc="041D001B" w:tentative="1">
      <w:start w:val="1"/>
      <w:numFmt w:val="lowerRoman"/>
      <w:lvlText w:val="%6."/>
      <w:lvlJc w:val="right"/>
      <w:pPr>
        <w:ind w:left="4370" w:hanging="180"/>
      </w:pPr>
    </w:lvl>
    <w:lvl w:ilvl="6" w:tplc="041D000F" w:tentative="1">
      <w:start w:val="1"/>
      <w:numFmt w:val="decimal"/>
      <w:lvlText w:val="%7."/>
      <w:lvlJc w:val="left"/>
      <w:pPr>
        <w:ind w:left="5090" w:hanging="360"/>
      </w:pPr>
    </w:lvl>
    <w:lvl w:ilvl="7" w:tplc="041D0019" w:tentative="1">
      <w:start w:val="1"/>
      <w:numFmt w:val="lowerLetter"/>
      <w:lvlText w:val="%8."/>
      <w:lvlJc w:val="left"/>
      <w:pPr>
        <w:ind w:left="5810" w:hanging="360"/>
      </w:pPr>
    </w:lvl>
    <w:lvl w:ilvl="8" w:tplc="041D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5" w15:restartNumberingAfterBreak="0">
    <w:nsid w:val="49395363"/>
    <w:multiLevelType w:val="multilevel"/>
    <w:tmpl w:val="AE5471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F040F9"/>
    <w:multiLevelType w:val="hybridMultilevel"/>
    <w:tmpl w:val="BE648B7A"/>
    <w:lvl w:ilvl="0" w:tplc="D02241D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637E11"/>
    <w:multiLevelType w:val="hybridMultilevel"/>
    <w:tmpl w:val="15A0DFC0"/>
    <w:lvl w:ilvl="0" w:tplc="C5827DD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EE279BF"/>
    <w:multiLevelType w:val="multilevel"/>
    <w:tmpl w:val="4EE279BF"/>
    <w:lvl w:ilvl="0">
      <w:start w:val="1"/>
      <w:numFmt w:val="bullet"/>
      <w:lvlText w:val="−"/>
      <w:lvlJc w:val="left"/>
      <w:pPr>
        <w:ind w:left="840" w:hanging="420"/>
      </w:pPr>
      <w:rPr>
        <w:rFonts w:ascii="Microsoft YaHei" w:eastAsia="Microsoft YaHei" w:hAnsi="Microsoft YaHei" w:hint="eastAsia"/>
        <w:lang w:val="en-GB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C964B0"/>
    <w:multiLevelType w:val="hybridMultilevel"/>
    <w:tmpl w:val="F2B6EB0C"/>
    <w:lvl w:ilvl="0" w:tplc="0BA6432A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7C1D04"/>
    <w:multiLevelType w:val="hybridMultilevel"/>
    <w:tmpl w:val="2F96D7B6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A61C89"/>
    <w:multiLevelType w:val="hybridMultilevel"/>
    <w:tmpl w:val="B0C4EFBC"/>
    <w:lvl w:ilvl="0" w:tplc="0BA6432A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295281"/>
    <w:multiLevelType w:val="hybridMultilevel"/>
    <w:tmpl w:val="AC582A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5D0E66"/>
    <w:multiLevelType w:val="multilevel"/>
    <w:tmpl w:val="645D0E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7C23E24"/>
    <w:multiLevelType w:val="hybridMultilevel"/>
    <w:tmpl w:val="724E8648"/>
    <w:lvl w:ilvl="0" w:tplc="B0A2BD86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6378E0"/>
    <w:multiLevelType w:val="hybridMultilevel"/>
    <w:tmpl w:val="FDEA9288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B346935"/>
    <w:multiLevelType w:val="hybridMultilevel"/>
    <w:tmpl w:val="A7F8778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F3122A"/>
    <w:multiLevelType w:val="hybridMultilevel"/>
    <w:tmpl w:val="FB7694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C351AA"/>
    <w:multiLevelType w:val="multilevel"/>
    <w:tmpl w:val="7ACE9F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BB4C0E"/>
    <w:multiLevelType w:val="hybridMultilevel"/>
    <w:tmpl w:val="1304EAA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985A59"/>
    <w:multiLevelType w:val="hybridMultilevel"/>
    <w:tmpl w:val="B37E6E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20"/>
  </w:num>
  <w:num w:numId="4">
    <w:abstractNumId w:val="28"/>
  </w:num>
  <w:num w:numId="5">
    <w:abstractNumId w:val="25"/>
  </w:num>
  <w:num w:numId="6">
    <w:abstractNumId w:val="3"/>
  </w:num>
  <w:num w:numId="7">
    <w:abstractNumId w:val="23"/>
  </w:num>
  <w:num w:numId="8">
    <w:abstractNumId w:val="21"/>
  </w:num>
  <w:num w:numId="9">
    <w:abstractNumId w:val="24"/>
  </w:num>
  <w:num w:numId="10">
    <w:abstractNumId w:val="32"/>
  </w:num>
  <w:num w:numId="11">
    <w:abstractNumId w:val="5"/>
  </w:num>
  <w:num w:numId="12">
    <w:abstractNumId w:val="10"/>
  </w:num>
  <w:num w:numId="13">
    <w:abstractNumId w:val="29"/>
  </w:num>
  <w:num w:numId="14">
    <w:abstractNumId w:val="1"/>
  </w:num>
  <w:num w:numId="15">
    <w:abstractNumId w:val="0"/>
    <w:lvlOverride w:ilvl="0">
      <w:startOverride w:val="8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5"/>
  </w:num>
  <w:num w:numId="18">
    <w:abstractNumId w:val="6"/>
  </w:num>
  <w:num w:numId="19">
    <w:abstractNumId w:val="30"/>
  </w:num>
  <w:num w:numId="20">
    <w:abstractNumId w:val="14"/>
  </w:num>
  <w:num w:numId="21">
    <w:abstractNumId w:val="11"/>
  </w:num>
  <w:num w:numId="22">
    <w:abstractNumId w:val="8"/>
  </w:num>
  <w:num w:numId="23">
    <w:abstractNumId w:val="17"/>
  </w:num>
  <w:num w:numId="24">
    <w:abstractNumId w:val="19"/>
  </w:num>
  <w:num w:numId="25">
    <w:abstractNumId w:val="4"/>
  </w:num>
  <w:num w:numId="26">
    <w:abstractNumId w:val="0"/>
  </w:num>
  <w:num w:numId="27">
    <w:abstractNumId w:val="27"/>
  </w:num>
  <w:num w:numId="28">
    <w:abstractNumId w:val="18"/>
  </w:num>
  <w:num w:numId="29">
    <w:abstractNumId w:val="0"/>
  </w:num>
  <w:num w:numId="30">
    <w:abstractNumId w:val="26"/>
  </w:num>
  <w:num w:numId="31">
    <w:abstractNumId w:val="31"/>
  </w:num>
  <w:num w:numId="32">
    <w:abstractNumId w:val="16"/>
  </w:num>
  <w:num w:numId="33">
    <w:abstractNumId w:val="7"/>
  </w:num>
  <w:num w:numId="34">
    <w:abstractNumId w:val="2"/>
  </w:num>
  <w:num w:numId="35">
    <w:abstractNumId w:val="22"/>
  </w:num>
  <w:num w:numId="36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1304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B4"/>
    <w:rsid w:val="000002EA"/>
    <w:rsid w:val="00000352"/>
    <w:rsid w:val="0000099F"/>
    <w:rsid w:val="0000191D"/>
    <w:rsid w:val="00002885"/>
    <w:rsid w:val="00002A3D"/>
    <w:rsid w:val="0000314F"/>
    <w:rsid w:val="00003172"/>
    <w:rsid w:val="00003B4A"/>
    <w:rsid w:val="00003E1E"/>
    <w:rsid w:val="00004D75"/>
    <w:rsid w:val="00005646"/>
    <w:rsid w:val="00005A52"/>
    <w:rsid w:val="0000642F"/>
    <w:rsid w:val="00006548"/>
    <w:rsid w:val="00006583"/>
    <w:rsid w:val="00006C0C"/>
    <w:rsid w:val="000071CD"/>
    <w:rsid w:val="00007466"/>
    <w:rsid w:val="00007B06"/>
    <w:rsid w:val="00010DD5"/>
    <w:rsid w:val="00011275"/>
    <w:rsid w:val="00011984"/>
    <w:rsid w:val="00011D26"/>
    <w:rsid w:val="0001271C"/>
    <w:rsid w:val="00012759"/>
    <w:rsid w:val="0001285D"/>
    <w:rsid w:val="00012ED3"/>
    <w:rsid w:val="000134CC"/>
    <w:rsid w:val="000148FF"/>
    <w:rsid w:val="00014D5E"/>
    <w:rsid w:val="00014D9A"/>
    <w:rsid w:val="0001619D"/>
    <w:rsid w:val="000169A7"/>
    <w:rsid w:val="0001733C"/>
    <w:rsid w:val="00017B3C"/>
    <w:rsid w:val="00020A9F"/>
    <w:rsid w:val="00021BC1"/>
    <w:rsid w:val="000226DE"/>
    <w:rsid w:val="00022BD3"/>
    <w:rsid w:val="00022F4E"/>
    <w:rsid w:val="0002442A"/>
    <w:rsid w:val="00024D46"/>
    <w:rsid w:val="00025575"/>
    <w:rsid w:val="0002563C"/>
    <w:rsid w:val="00025CDB"/>
    <w:rsid w:val="000266AB"/>
    <w:rsid w:val="00026FFE"/>
    <w:rsid w:val="00027232"/>
    <w:rsid w:val="00030781"/>
    <w:rsid w:val="000317FB"/>
    <w:rsid w:val="000324DC"/>
    <w:rsid w:val="0003387D"/>
    <w:rsid w:val="00033D0C"/>
    <w:rsid w:val="00034106"/>
    <w:rsid w:val="00034965"/>
    <w:rsid w:val="00034F86"/>
    <w:rsid w:val="00035ED7"/>
    <w:rsid w:val="0003661C"/>
    <w:rsid w:val="00036B29"/>
    <w:rsid w:val="0003737E"/>
    <w:rsid w:val="000374C9"/>
    <w:rsid w:val="00037DDB"/>
    <w:rsid w:val="00040162"/>
    <w:rsid w:val="00040762"/>
    <w:rsid w:val="0004246C"/>
    <w:rsid w:val="000428A0"/>
    <w:rsid w:val="0004348E"/>
    <w:rsid w:val="00045247"/>
    <w:rsid w:val="00046FD2"/>
    <w:rsid w:val="000478D4"/>
    <w:rsid w:val="00047CF3"/>
    <w:rsid w:val="00050EC6"/>
    <w:rsid w:val="00051626"/>
    <w:rsid w:val="000517E5"/>
    <w:rsid w:val="00051F20"/>
    <w:rsid w:val="00052CC8"/>
    <w:rsid w:val="00052E18"/>
    <w:rsid w:val="00054095"/>
    <w:rsid w:val="00055580"/>
    <w:rsid w:val="00055797"/>
    <w:rsid w:val="00056312"/>
    <w:rsid w:val="0005654B"/>
    <w:rsid w:val="0005737A"/>
    <w:rsid w:val="00057D1D"/>
    <w:rsid w:val="00057EA8"/>
    <w:rsid w:val="000606E4"/>
    <w:rsid w:val="00060C48"/>
    <w:rsid w:val="00061F10"/>
    <w:rsid w:val="000626BF"/>
    <w:rsid w:val="000626CC"/>
    <w:rsid w:val="0006293B"/>
    <w:rsid w:val="00062A6B"/>
    <w:rsid w:val="000633D3"/>
    <w:rsid w:val="000639DB"/>
    <w:rsid w:val="00063D21"/>
    <w:rsid w:val="00064115"/>
    <w:rsid w:val="000654DA"/>
    <w:rsid w:val="000661FC"/>
    <w:rsid w:val="00066ECF"/>
    <w:rsid w:val="00067234"/>
    <w:rsid w:val="00067490"/>
    <w:rsid w:val="000679E8"/>
    <w:rsid w:val="0007010A"/>
    <w:rsid w:val="0007113A"/>
    <w:rsid w:val="000714CA"/>
    <w:rsid w:val="000718E7"/>
    <w:rsid w:val="00071C0E"/>
    <w:rsid w:val="00071DB7"/>
    <w:rsid w:val="00071E60"/>
    <w:rsid w:val="00071F84"/>
    <w:rsid w:val="00072187"/>
    <w:rsid w:val="0007268F"/>
    <w:rsid w:val="00073290"/>
    <w:rsid w:val="00073A55"/>
    <w:rsid w:val="00080B32"/>
    <w:rsid w:val="000810A5"/>
    <w:rsid w:val="00081232"/>
    <w:rsid w:val="0008167C"/>
    <w:rsid w:val="00081AC9"/>
    <w:rsid w:val="00083F2F"/>
    <w:rsid w:val="00084168"/>
    <w:rsid w:val="000847BA"/>
    <w:rsid w:val="00084823"/>
    <w:rsid w:val="00084AA2"/>
    <w:rsid w:val="00085297"/>
    <w:rsid w:val="00085B98"/>
    <w:rsid w:val="00085DEB"/>
    <w:rsid w:val="000872A7"/>
    <w:rsid w:val="00090417"/>
    <w:rsid w:val="00090616"/>
    <w:rsid w:val="000909B0"/>
    <w:rsid w:val="00092167"/>
    <w:rsid w:val="0009234A"/>
    <w:rsid w:val="000936E1"/>
    <w:rsid w:val="00093D3B"/>
    <w:rsid w:val="00093FF7"/>
    <w:rsid w:val="00094253"/>
    <w:rsid w:val="00094BEC"/>
    <w:rsid w:val="000950E3"/>
    <w:rsid w:val="00095C9E"/>
    <w:rsid w:val="000966A6"/>
    <w:rsid w:val="000A0319"/>
    <w:rsid w:val="000A0E73"/>
    <w:rsid w:val="000A20E0"/>
    <w:rsid w:val="000A2BED"/>
    <w:rsid w:val="000A3D59"/>
    <w:rsid w:val="000A53E4"/>
    <w:rsid w:val="000A6397"/>
    <w:rsid w:val="000A66E1"/>
    <w:rsid w:val="000A67C4"/>
    <w:rsid w:val="000B01D5"/>
    <w:rsid w:val="000B0444"/>
    <w:rsid w:val="000B06F4"/>
    <w:rsid w:val="000B0882"/>
    <w:rsid w:val="000B2C09"/>
    <w:rsid w:val="000B2E9B"/>
    <w:rsid w:val="000B30D2"/>
    <w:rsid w:val="000B3212"/>
    <w:rsid w:val="000B351E"/>
    <w:rsid w:val="000B4E14"/>
    <w:rsid w:val="000B5637"/>
    <w:rsid w:val="000B5914"/>
    <w:rsid w:val="000B60C4"/>
    <w:rsid w:val="000B6DC0"/>
    <w:rsid w:val="000B6EFC"/>
    <w:rsid w:val="000B7208"/>
    <w:rsid w:val="000C10FB"/>
    <w:rsid w:val="000C2171"/>
    <w:rsid w:val="000C29DE"/>
    <w:rsid w:val="000C2DDF"/>
    <w:rsid w:val="000C2FDF"/>
    <w:rsid w:val="000C3D00"/>
    <w:rsid w:val="000C3E36"/>
    <w:rsid w:val="000C4A67"/>
    <w:rsid w:val="000C5175"/>
    <w:rsid w:val="000C5239"/>
    <w:rsid w:val="000C6499"/>
    <w:rsid w:val="000C6DDC"/>
    <w:rsid w:val="000C7233"/>
    <w:rsid w:val="000C7419"/>
    <w:rsid w:val="000D06B7"/>
    <w:rsid w:val="000D0854"/>
    <w:rsid w:val="000D3C8E"/>
    <w:rsid w:val="000D3D96"/>
    <w:rsid w:val="000D4782"/>
    <w:rsid w:val="000D58CE"/>
    <w:rsid w:val="000D5A02"/>
    <w:rsid w:val="000D5F4D"/>
    <w:rsid w:val="000D605C"/>
    <w:rsid w:val="000D6A47"/>
    <w:rsid w:val="000D6D5C"/>
    <w:rsid w:val="000D76FC"/>
    <w:rsid w:val="000D7C5F"/>
    <w:rsid w:val="000E0E97"/>
    <w:rsid w:val="000E1128"/>
    <w:rsid w:val="000E16D5"/>
    <w:rsid w:val="000E2579"/>
    <w:rsid w:val="000E26E3"/>
    <w:rsid w:val="000E379F"/>
    <w:rsid w:val="000E3F4B"/>
    <w:rsid w:val="000E5C09"/>
    <w:rsid w:val="000E7B30"/>
    <w:rsid w:val="000E7B79"/>
    <w:rsid w:val="000F0510"/>
    <w:rsid w:val="000F0DA6"/>
    <w:rsid w:val="000F10C9"/>
    <w:rsid w:val="000F1D60"/>
    <w:rsid w:val="000F2364"/>
    <w:rsid w:val="000F2D6E"/>
    <w:rsid w:val="000F3F7A"/>
    <w:rsid w:val="000F4A04"/>
    <w:rsid w:val="000F4A0C"/>
    <w:rsid w:val="000F658F"/>
    <w:rsid w:val="000F6A22"/>
    <w:rsid w:val="000F7989"/>
    <w:rsid w:val="000F7B1F"/>
    <w:rsid w:val="000F7EC0"/>
    <w:rsid w:val="001014CF"/>
    <w:rsid w:val="001016B2"/>
    <w:rsid w:val="001024D1"/>
    <w:rsid w:val="00103694"/>
    <w:rsid w:val="0010379B"/>
    <w:rsid w:val="00103D65"/>
    <w:rsid w:val="001042EF"/>
    <w:rsid w:val="00104372"/>
    <w:rsid w:val="001050BE"/>
    <w:rsid w:val="001061DB"/>
    <w:rsid w:val="00106D09"/>
    <w:rsid w:val="00107DEF"/>
    <w:rsid w:val="00107F5F"/>
    <w:rsid w:val="00107FDA"/>
    <w:rsid w:val="00110280"/>
    <w:rsid w:val="00111755"/>
    <w:rsid w:val="001117D4"/>
    <w:rsid w:val="00111AE3"/>
    <w:rsid w:val="00112431"/>
    <w:rsid w:val="00113718"/>
    <w:rsid w:val="0011465F"/>
    <w:rsid w:val="00114F3B"/>
    <w:rsid w:val="0011599C"/>
    <w:rsid w:val="00115C1E"/>
    <w:rsid w:val="00115E2A"/>
    <w:rsid w:val="00116B10"/>
    <w:rsid w:val="001170B1"/>
    <w:rsid w:val="0011797D"/>
    <w:rsid w:val="00120771"/>
    <w:rsid w:val="00120908"/>
    <w:rsid w:val="00120941"/>
    <w:rsid w:val="001209C8"/>
    <w:rsid w:val="00120E76"/>
    <w:rsid w:val="001214A3"/>
    <w:rsid w:val="00122011"/>
    <w:rsid w:val="00122CC0"/>
    <w:rsid w:val="001233B5"/>
    <w:rsid w:val="00123405"/>
    <w:rsid w:val="001239E4"/>
    <w:rsid w:val="00123C79"/>
    <w:rsid w:val="00124C04"/>
    <w:rsid w:val="001254B5"/>
    <w:rsid w:val="00125A62"/>
    <w:rsid w:val="00126575"/>
    <w:rsid w:val="0013009A"/>
    <w:rsid w:val="00130765"/>
    <w:rsid w:val="00130B2D"/>
    <w:rsid w:val="00130B89"/>
    <w:rsid w:val="00131519"/>
    <w:rsid w:val="00131978"/>
    <w:rsid w:val="00131F65"/>
    <w:rsid w:val="001321D1"/>
    <w:rsid w:val="001322DB"/>
    <w:rsid w:val="00132C96"/>
    <w:rsid w:val="0013301B"/>
    <w:rsid w:val="00133736"/>
    <w:rsid w:val="00133BE2"/>
    <w:rsid w:val="001348A8"/>
    <w:rsid w:val="001348BA"/>
    <w:rsid w:val="00134D87"/>
    <w:rsid w:val="001350D7"/>
    <w:rsid w:val="0013616F"/>
    <w:rsid w:val="0013655A"/>
    <w:rsid w:val="001372FC"/>
    <w:rsid w:val="001373D7"/>
    <w:rsid w:val="0013787C"/>
    <w:rsid w:val="001378D4"/>
    <w:rsid w:val="00137BF1"/>
    <w:rsid w:val="001409B1"/>
    <w:rsid w:val="00140D91"/>
    <w:rsid w:val="00140E01"/>
    <w:rsid w:val="00141032"/>
    <w:rsid w:val="00141601"/>
    <w:rsid w:val="001416C8"/>
    <w:rsid w:val="00141A2D"/>
    <w:rsid w:val="00141D18"/>
    <w:rsid w:val="001424E4"/>
    <w:rsid w:val="001432DB"/>
    <w:rsid w:val="00143A31"/>
    <w:rsid w:val="00143AE7"/>
    <w:rsid w:val="0014505E"/>
    <w:rsid w:val="00146757"/>
    <w:rsid w:val="001468AB"/>
    <w:rsid w:val="00146E4C"/>
    <w:rsid w:val="001472D3"/>
    <w:rsid w:val="0014760C"/>
    <w:rsid w:val="001514E3"/>
    <w:rsid w:val="001525FD"/>
    <w:rsid w:val="00152B9C"/>
    <w:rsid w:val="001534D4"/>
    <w:rsid w:val="0015364E"/>
    <w:rsid w:val="00153A23"/>
    <w:rsid w:val="00153EF4"/>
    <w:rsid w:val="001543E6"/>
    <w:rsid w:val="001551A2"/>
    <w:rsid w:val="001554BA"/>
    <w:rsid w:val="001557E0"/>
    <w:rsid w:val="00155867"/>
    <w:rsid w:val="00156F3B"/>
    <w:rsid w:val="00157F12"/>
    <w:rsid w:val="00157F22"/>
    <w:rsid w:val="00160609"/>
    <w:rsid w:val="001609C7"/>
    <w:rsid w:val="00161A5E"/>
    <w:rsid w:val="001622A7"/>
    <w:rsid w:val="00162BA7"/>
    <w:rsid w:val="00166247"/>
    <w:rsid w:val="00166D01"/>
    <w:rsid w:val="001679E8"/>
    <w:rsid w:val="00170052"/>
    <w:rsid w:val="00170BA5"/>
    <w:rsid w:val="001713B4"/>
    <w:rsid w:val="00171A03"/>
    <w:rsid w:val="00171C1A"/>
    <w:rsid w:val="0017314F"/>
    <w:rsid w:val="001742EF"/>
    <w:rsid w:val="00174BE1"/>
    <w:rsid w:val="001755C2"/>
    <w:rsid w:val="00175BB9"/>
    <w:rsid w:val="00175F06"/>
    <w:rsid w:val="0017639A"/>
    <w:rsid w:val="0018009E"/>
    <w:rsid w:val="001810F8"/>
    <w:rsid w:val="00181A7C"/>
    <w:rsid w:val="00181C31"/>
    <w:rsid w:val="00181D4B"/>
    <w:rsid w:val="00182088"/>
    <w:rsid w:val="001830F6"/>
    <w:rsid w:val="00183FF2"/>
    <w:rsid w:val="0018513D"/>
    <w:rsid w:val="0018569C"/>
    <w:rsid w:val="00190034"/>
    <w:rsid w:val="0019015D"/>
    <w:rsid w:val="00190741"/>
    <w:rsid w:val="00190FF2"/>
    <w:rsid w:val="00191653"/>
    <w:rsid w:val="00191B47"/>
    <w:rsid w:val="00192DBB"/>
    <w:rsid w:val="00194AA5"/>
    <w:rsid w:val="00195E06"/>
    <w:rsid w:val="0019670E"/>
    <w:rsid w:val="00196D2F"/>
    <w:rsid w:val="00196D99"/>
    <w:rsid w:val="001976AA"/>
    <w:rsid w:val="001A0CA6"/>
    <w:rsid w:val="001A2245"/>
    <w:rsid w:val="001A24F1"/>
    <w:rsid w:val="001A29B2"/>
    <w:rsid w:val="001A2CE2"/>
    <w:rsid w:val="001A35A1"/>
    <w:rsid w:val="001A3F22"/>
    <w:rsid w:val="001A4184"/>
    <w:rsid w:val="001A45AB"/>
    <w:rsid w:val="001A4A89"/>
    <w:rsid w:val="001A52C8"/>
    <w:rsid w:val="001A52C9"/>
    <w:rsid w:val="001A5396"/>
    <w:rsid w:val="001A6F9D"/>
    <w:rsid w:val="001B016A"/>
    <w:rsid w:val="001B1574"/>
    <w:rsid w:val="001B1799"/>
    <w:rsid w:val="001B18B9"/>
    <w:rsid w:val="001B1AB0"/>
    <w:rsid w:val="001B3998"/>
    <w:rsid w:val="001B4253"/>
    <w:rsid w:val="001B4C1F"/>
    <w:rsid w:val="001B541C"/>
    <w:rsid w:val="001B593C"/>
    <w:rsid w:val="001B5D7B"/>
    <w:rsid w:val="001B6AD7"/>
    <w:rsid w:val="001B6AE1"/>
    <w:rsid w:val="001B6F05"/>
    <w:rsid w:val="001C027F"/>
    <w:rsid w:val="001C0739"/>
    <w:rsid w:val="001C07DE"/>
    <w:rsid w:val="001C1DAC"/>
    <w:rsid w:val="001C1FA0"/>
    <w:rsid w:val="001C2D6F"/>
    <w:rsid w:val="001C33EF"/>
    <w:rsid w:val="001C3696"/>
    <w:rsid w:val="001C5A4B"/>
    <w:rsid w:val="001C5D5B"/>
    <w:rsid w:val="001C6DAD"/>
    <w:rsid w:val="001C6E8C"/>
    <w:rsid w:val="001C7A80"/>
    <w:rsid w:val="001D02AA"/>
    <w:rsid w:val="001D08AA"/>
    <w:rsid w:val="001D08C7"/>
    <w:rsid w:val="001D0C9E"/>
    <w:rsid w:val="001D1572"/>
    <w:rsid w:val="001D3571"/>
    <w:rsid w:val="001D3FB8"/>
    <w:rsid w:val="001D4551"/>
    <w:rsid w:val="001D5A57"/>
    <w:rsid w:val="001D5F99"/>
    <w:rsid w:val="001D6DB4"/>
    <w:rsid w:val="001D6EB2"/>
    <w:rsid w:val="001D7A88"/>
    <w:rsid w:val="001D7D4F"/>
    <w:rsid w:val="001E0150"/>
    <w:rsid w:val="001E042F"/>
    <w:rsid w:val="001E1B92"/>
    <w:rsid w:val="001E42DF"/>
    <w:rsid w:val="001E4AF8"/>
    <w:rsid w:val="001E557D"/>
    <w:rsid w:val="001E6352"/>
    <w:rsid w:val="001E6472"/>
    <w:rsid w:val="001E6EA2"/>
    <w:rsid w:val="001E7C28"/>
    <w:rsid w:val="001F00FB"/>
    <w:rsid w:val="001F0B8B"/>
    <w:rsid w:val="001F18C8"/>
    <w:rsid w:val="001F18EE"/>
    <w:rsid w:val="001F440D"/>
    <w:rsid w:val="001F57FF"/>
    <w:rsid w:val="001F6146"/>
    <w:rsid w:val="001F70E8"/>
    <w:rsid w:val="001F70FA"/>
    <w:rsid w:val="001F7559"/>
    <w:rsid w:val="001F7DED"/>
    <w:rsid w:val="00200297"/>
    <w:rsid w:val="002002B6"/>
    <w:rsid w:val="0020031F"/>
    <w:rsid w:val="002007CA"/>
    <w:rsid w:val="00200C31"/>
    <w:rsid w:val="002010E2"/>
    <w:rsid w:val="00201418"/>
    <w:rsid w:val="00201E8B"/>
    <w:rsid w:val="00202946"/>
    <w:rsid w:val="00202DA6"/>
    <w:rsid w:val="00205601"/>
    <w:rsid w:val="0020569A"/>
    <w:rsid w:val="00205A68"/>
    <w:rsid w:val="002066BD"/>
    <w:rsid w:val="002068CC"/>
    <w:rsid w:val="00206A6B"/>
    <w:rsid w:val="0020791D"/>
    <w:rsid w:val="0021004F"/>
    <w:rsid w:val="00211377"/>
    <w:rsid w:val="00211861"/>
    <w:rsid w:val="00211FD6"/>
    <w:rsid w:val="00212499"/>
    <w:rsid w:val="002133DF"/>
    <w:rsid w:val="002141BC"/>
    <w:rsid w:val="0021427C"/>
    <w:rsid w:val="002147E2"/>
    <w:rsid w:val="002148CE"/>
    <w:rsid w:val="00214978"/>
    <w:rsid w:val="002157DF"/>
    <w:rsid w:val="0021645B"/>
    <w:rsid w:val="00216583"/>
    <w:rsid w:val="00220053"/>
    <w:rsid w:val="0022195D"/>
    <w:rsid w:val="00221AE2"/>
    <w:rsid w:val="002226C1"/>
    <w:rsid w:val="002229B1"/>
    <w:rsid w:val="00222C6C"/>
    <w:rsid w:val="00223167"/>
    <w:rsid w:val="00223224"/>
    <w:rsid w:val="00223B13"/>
    <w:rsid w:val="00224C54"/>
    <w:rsid w:val="00224E2B"/>
    <w:rsid w:val="002256B0"/>
    <w:rsid w:val="00225F39"/>
    <w:rsid w:val="002261A8"/>
    <w:rsid w:val="002265D3"/>
    <w:rsid w:val="00226734"/>
    <w:rsid w:val="00226990"/>
    <w:rsid w:val="00226E16"/>
    <w:rsid w:val="002272EE"/>
    <w:rsid w:val="002275AB"/>
    <w:rsid w:val="00227CC7"/>
    <w:rsid w:val="00230204"/>
    <w:rsid w:val="00230AB6"/>
    <w:rsid w:val="0023106D"/>
    <w:rsid w:val="00231B98"/>
    <w:rsid w:val="00233635"/>
    <w:rsid w:val="002339CC"/>
    <w:rsid w:val="00233AC2"/>
    <w:rsid w:val="00235354"/>
    <w:rsid w:val="00235F05"/>
    <w:rsid w:val="00236575"/>
    <w:rsid w:val="0023663B"/>
    <w:rsid w:val="0023692B"/>
    <w:rsid w:val="00236A62"/>
    <w:rsid w:val="00236EC8"/>
    <w:rsid w:val="002370D5"/>
    <w:rsid w:val="0023728D"/>
    <w:rsid w:val="002376FA"/>
    <w:rsid w:val="00240F65"/>
    <w:rsid w:val="00240FA1"/>
    <w:rsid w:val="002411EE"/>
    <w:rsid w:val="00241308"/>
    <w:rsid w:val="00241865"/>
    <w:rsid w:val="00242012"/>
    <w:rsid w:val="002429C8"/>
    <w:rsid w:val="00244A76"/>
    <w:rsid w:val="0024500A"/>
    <w:rsid w:val="00246446"/>
    <w:rsid w:val="002466BA"/>
    <w:rsid w:val="002467CA"/>
    <w:rsid w:val="0024682B"/>
    <w:rsid w:val="00246F60"/>
    <w:rsid w:val="00247288"/>
    <w:rsid w:val="0024773A"/>
    <w:rsid w:val="00247AEA"/>
    <w:rsid w:val="00247D62"/>
    <w:rsid w:val="0025021A"/>
    <w:rsid w:val="0025055A"/>
    <w:rsid w:val="002510FB"/>
    <w:rsid w:val="00251188"/>
    <w:rsid w:val="00251B6A"/>
    <w:rsid w:val="00251C0A"/>
    <w:rsid w:val="002526E3"/>
    <w:rsid w:val="00253687"/>
    <w:rsid w:val="00253972"/>
    <w:rsid w:val="00254AD9"/>
    <w:rsid w:val="00254BCF"/>
    <w:rsid w:val="0025525C"/>
    <w:rsid w:val="00256418"/>
    <w:rsid w:val="002571E9"/>
    <w:rsid w:val="00257425"/>
    <w:rsid w:val="00257614"/>
    <w:rsid w:val="0026043A"/>
    <w:rsid w:val="00260A6F"/>
    <w:rsid w:val="00260CA0"/>
    <w:rsid w:val="00261407"/>
    <w:rsid w:val="00261639"/>
    <w:rsid w:val="00261AA9"/>
    <w:rsid w:val="00261CAD"/>
    <w:rsid w:val="002621AC"/>
    <w:rsid w:val="002621D9"/>
    <w:rsid w:val="0026261E"/>
    <w:rsid w:val="00263963"/>
    <w:rsid w:val="00263A36"/>
    <w:rsid w:val="00264FDC"/>
    <w:rsid w:val="002651CB"/>
    <w:rsid w:val="00265C8E"/>
    <w:rsid w:val="00265DE4"/>
    <w:rsid w:val="0026694F"/>
    <w:rsid w:val="00267797"/>
    <w:rsid w:val="00267831"/>
    <w:rsid w:val="0027097A"/>
    <w:rsid w:val="00271397"/>
    <w:rsid w:val="002738B3"/>
    <w:rsid w:val="002739E5"/>
    <w:rsid w:val="002748A2"/>
    <w:rsid w:val="002779D4"/>
    <w:rsid w:val="0028145E"/>
    <w:rsid w:val="00281587"/>
    <w:rsid w:val="00281604"/>
    <w:rsid w:val="002818AA"/>
    <w:rsid w:val="00281D68"/>
    <w:rsid w:val="00282DD8"/>
    <w:rsid w:val="00283753"/>
    <w:rsid w:val="002849B3"/>
    <w:rsid w:val="00284ADD"/>
    <w:rsid w:val="00285282"/>
    <w:rsid w:val="0028552D"/>
    <w:rsid w:val="00285E13"/>
    <w:rsid w:val="00286BE9"/>
    <w:rsid w:val="00286EEE"/>
    <w:rsid w:val="0028726B"/>
    <w:rsid w:val="002876AC"/>
    <w:rsid w:val="00287835"/>
    <w:rsid w:val="002903FD"/>
    <w:rsid w:val="0029094D"/>
    <w:rsid w:val="00291BE3"/>
    <w:rsid w:val="00291D0B"/>
    <w:rsid w:val="002925C5"/>
    <w:rsid w:val="00293868"/>
    <w:rsid w:val="00293B8F"/>
    <w:rsid w:val="002947EC"/>
    <w:rsid w:val="00295A7E"/>
    <w:rsid w:val="002961A5"/>
    <w:rsid w:val="00296585"/>
    <w:rsid w:val="0029740C"/>
    <w:rsid w:val="002A0B04"/>
    <w:rsid w:val="002A0D12"/>
    <w:rsid w:val="002A1A16"/>
    <w:rsid w:val="002A2259"/>
    <w:rsid w:val="002A26D2"/>
    <w:rsid w:val="002A2F09"/>
    <w:rsid w:val="002A32E0"/>
    <w:rsid w:val="002A37B5"/>
    <w:rsid w:val="002A4BBF"/>
    <w:rsid w:val="002A5B7E"/>
    <w:rsid w:val="002A65D8"/>
    <w:rsid w:val="002A71E6"/>
    <w:rsid w:val="002B20FC"/>
    <w:rsid w:val="002B21F8"/>
    <w:rsid w:val="002B231E"/>
    <w:rsid w:val="002B2CB8"/>
    <w:rsid w:val="002B2D94"/>
    <w:rsid w:val="002B44A1"/>
    <w:rsid w:val="002B4643"/>
    <w:rsid w:val="002B4F25"/>
    <w:rsid w:val="002B56BA"/>
    <w:rsid w:val="002B5797"/>
    <w:rsid w:val="002B6328"/>
    <w:rsid w:val="002B632E"/>
    <w:rsid w:val="002B634A"/>
    <w:rsid w:val="002B6A5B"/>
    <w:rsid w:val="002B78E9"/>
    <w:rsid w:val="002C08E6"/>
    <w:rsid w:val="002C1693"/>
    <w:rsid w:val="002C1838"/>
    <w:rsid w:val="002C187A"/>
    <w:rsid w:val="002C230C"/>
    <w:rsid w:val="002C25F1"/>
    <w:rsid w:val="002C2E4D"/>
    <w:rsid w:val="002C33DE"/>
    <w:rsid w:val="002C42C2"/>
    <w:rsid w:val="002C4BF1"/>
    <w:rsid w:val="002C5AA4"/>
    <w:rsid w:val="002C5B7D"/>
    <w:rsid w:val="002C7162"/>
    <w:rsid w:val="002C77FA"/>
    <w:rsid w:val="002D273F"/>
    <w:rsid w:val="002D2FCE"/>
    <w:rsid w:val="002D3866"/>
    <w:rsid w:val="002D41DC"/>
    <w:rsid w:val="002D46F2"/>
    <w:rsid w:val="002D4820"/>
    <w:rsid w:val="002D51E9"/>
    <w:rsid w:val="002D5E83"/>
    <w:rsid w:val="002D623B"/>
    <w:rsid w:val="002D6345"/>
    <w:rsid w:val="002D7A42"/>
    <w:rsid w:val="002D7A94"/>
    <w:rsid w:val="002E00FC"/>
    <w:rsid w:val="002E028F"/>
    <w:rsid w:val="002E3B45"/>
    <w:rsid w:val="002E461A"/>
    <w:rsid w:val="002E4C07"/>
    <w:rsid w:val="002E4DB2"/>
    <w:rsid w:val="002E4FD1"/>
    <w:rsid w:val="002E531F"/>
    <w:rsid w:val="002E54AC"/>
    <w:rsid w:val="002E5677"/>
    <w:rsid w:val="002E571A"/>
    <w:rsid w:val="002E59E2"/>
    <w:rsid w:val="002E5D37"/>
    <w:rsid w:val="002E6BB4"/>
    <w:rsid w:val="002E6C08"/>
    <w:rsid w:val="002E6C26"/>
    <w:rsid w:val="002E71BB"/>
    <w:rsid w:val="002E7ECB"/>
    <w:rsid w:val="002F1025"/>
    <w:rsid w:val="002F1F7A"/>
    <w:rsid w:val="002F23A6"/>
    <w:rsid w:val="002F27B3"/>
    <w:rsid w:val="002F2882"/>
    <w:rsid w:val="002F296B"/>
    <w:rsid w:val="002F33AE"/>
    <w:rsid w:val="002F3D4D"/>
    <w:rsid w:val="002F3FAD"/>
    <w:rsid w:val="002F4529"/>
    <w:rsid w:val="002F4FE2"/>
    <w:rsid w:val="002F5500"/>
    <w:rsid w:val="002F5EE2"/>
    <w:rsid w:val="002F6471"/>
    <w:rsid w:val="002F649F"/>
    <w:rsid w:val="002F66EE"/>
    <w:rsid w:val="002F7934"/>
    <w:rsid w:val="002F7D5C"/>
    <w:rsid w:val="002F7F7D"/>
    <w:rsid w:val="003009D5"/>
    <w:rsid w:val="003010CC"/>
    <w:rsid w:val="003013DD"/>
    <w:rsid w:val="00301504"/>
    <w:rsid w:val="0030206B"/>
    <w:rsid w:val="003023DF"/>
    <w:rsid w:val="00302AE8"/>
    <w:rsid w:val="0030304B"/>
    <w:rsid w:val="00303439"/>
    <w:rsid w:val="00303CFD"/>
    <w:rsid w:val="00304FD0"/>
    <w:rsid w:val="00307300"/>
    <w:rsid w:val="003103CF"/>
    <w:rsid w:val="00310E0A"/>
    <w:rsid w:val="00310E22"/>
    <w:rsid w:val="00311757"/>
    <w:rsid w:val="00311D20"/>
    <w:rsid w:val="00311F7C"/>
    <w:rsid w:val="00312301"/>
    <w:rsid w:val="00312554"/>
    <w:rsid w:val="0031257C"/>
    <w:rsid w:val="00312B65"/>
    <w:rsid w:val="00313509"/>
    <w:rsid w:val="00315061"/>
    <w:rsid w:val="003152D9"/>
    <w:rsid w:val="00316046"/>
    <w:rsid w:val="00316803"/>
    <w:rsid w:val="00317B33"/>
    <w:rsid w:val="003202ED"/>
    <w:rsid w:val="00320C55"/>
    <w:rsid w:val="00321013"/>
    <w:rsid w:val="00321493"/>
    <w:rsid w:val="00321940"/>
    <w:rsid w:val="00321FFA"/>
    <w:rsid w:val="0032216C"/>
    <w:rsid w:val="0032232A"/>
    <w:rsid w:val="0032258C"/>
    <w:rsid w:val="00323327"/>
    <w:rsid w:val="0032373C"/>
    <w:rsid w:val="00324D2F"/>
    <w:rsid w:val="00326E88"/>
    <w:rsid w:val="003270E4"/>
    <w:rsid w:val="003270EC"/>
    <w:rsid w:val="003304BE"/>
    <w:rsid w:val="0033147E"/>
    <w:rsid w:val="00331CE6"/>
    <w:rsid w:val="00332BFC"/>
    <w:rsid w:val="00332C43"/>
    <w:rsid w:val="00334956"/>
    <w:rsid w:val="003351E4"/>
    <w:rsid w:val="00335EDA"/>
    <w:rsid w:val="00335EE9"/>
    <w:rsid w:val="003361DF"/>
    <w:rsid w:val="0033685D"/>
    <w:rsid w:val="00336E02"/>
    <w:rsid w:val="00336E0F"/>
    <w:rsid w:val="003373C2"/>
    <w:rsid w:val="0033773F"/>
    <w:rsid w:val="003378B2"/>
    <w:rsid w:val="00337DFE"/>
    <w:rsid w:val="00337E8C"/>
    <w:rsid w:val="00341CB5"/>
    <w:rsid w:val="003425D3"/>
    <w:rsid w:val="00342ACD"/>
    <w:rsid w:val="00343498"/>
    <w:rsid w:val="00343614"/>
    <w:rsid w:val="00343A26"/>
    <w:rsid w:val="00344576"/>
    <w:rsid w:val="0034511B"/>
    <w:rsid w:val="00346776"/>
    <w:rsid w:val="00346F8A"/>
    <w:rsid w:val="003477AC"/>
    <w:rsid w:val="003477C2"/>
    <w:rsid w:val="00347CBA"/>
    <w:rsid w:val="00347D5B"/>
    <w:rsid w:val="00350E39"/>
    <w:rsid w:val="0035103E"/>
    <w:rsid w:val="00351453"/>
    <w:rsid w:val="00352089"/>
    <w:rsid w:val="0035208F"/>
    <w:rsid w:val="00352148"/>
    <w:rsid w:val="003526E1"/>
    <w:rsid w:val="00352F11"/>
    <w:rsid w:val="00353C6E"/>
    <w:rsid w:val="00353D70"/>
    <w:rsid w:val="00354927"/>
    <w:rsid w:val="003553A2"/>
    <w:rsid w:val="0035731D"/>
    <w:rsid w:val="00360D17"/>
    <w:rsid w:val="003610B1"/>
    <w:rsid w:val="00361938"/>
    <w:rsid w:val="003626DD"/>
    <w:rsid w:val="0036284F"/>
    <w:rsid w:val="00362970"/>
    <w:rsid w:val="00362E3D"/>
    <w:rsid w:val="003633F3"/>
    <w:rsid w:val="003633FB"/>
    <w:rsid w:val="00363435"/>
    <w:rsid w:val="003641A9"/>
    <w:rsid w:val="003648AC"/>
    <w:rsid w:val="00364ED7"/>
    <w:rsid w:val="00367517"/>
    <w:rsid w:val="00367B13"/>
    <w:rsid w:val="00370220"/>
    <w:rsid w:val="00370C47"/>
    <w:rsid w:val="00372E59"/>
    <w:rsid w:val="00373669"/>
    <w:rsid w:val="00373892"/>
    <w:rsid w:val="00373F4E"/>
    <w:rsid w:val="00374100"/>
    <w:rsid w:val="00375AD5"/>
    <w:rsid w:val="00375AEC"/>
    <w:rsid w:val="00376886"/>
    <w:rsid w:val="00377299"/>
    <w:rsid w:val="003773A8"/>
    <w:rsid w:val="0037786E"/>
    <w:rsid w:val="0038087C"/>
    <w:rsid w:val="00380DFC"/>
    <w:rsid w:val="00382F0D"/>
    <w:rsid w:val="00383631"/>
    <w:rsid w:val="00384836"/>
    <w:rsid w:val="00384A6F"/>
    <w:rsid w:val="003851E2"/>
    <w:rsid w:val="00385455"/>
    <w:rsid w:val="00385809"/>
    <w:rsid w:val="003861CE"/>
    <w:rsid w:val="003865CB"/>
    <w:rsid w:val="003865D7"/>
    <w:rsid w:val="003878BD"/>
    <w:rsid w:val="003901E9"/>
    <w:rsid w:val="00390D51"/>
    <w:rsid w:val="00391FBD"/>
    <w:rsid w:val="00392140"/>
    <w:rsid w:val="00392192"/>
    <w:rsid w:val="0039271C"/>
    <w:rsid w:val="00393459"/>
    <w:rsid w:val="00393713"/>
    <w:rsid w:val="00393949"/>
    <w:rsid w:val="00394063"/>
    <w:rsid w:val="00395FBF"/>
    <w:rsid w:val="00397284"/>
    <w:rsid w:val="00397571"/>
    <w:rsid w:val="00397B6B"/>
    <w:rsid w:val="003A00D5"/>
    <w:rsid w:val="003A032A"/>
    <w:rsid w:val="003A091A"/>
    <w:rsid w:val="003A2948"/>
    <w:rsid w:val="003A3C8B"/>
    <w:rsid w:val="003A3E9D"/>
    <w:rsid w:val="003A5E5D"/>
    <w:rsid w:val="003A6409"/>
    <w:rsid w:val="003A6962"/>
    <w:rsid w:val="003A6A3C"/>
    <w:rsid w:val="003A74A4"/>
    <w:rsid w:val="003B03C8"/>
    <w:rsid w:val="003B1129"/>
    <w:rsid w:val="003B150E"/>
    <w:rsid w:val="003B2FED"/>
    <w:rsid w:val="003B4144"/>
    <w:rsid w:val="003B6FD8"/>
    <w:rsid w:val="003B789E"/>
    <w:rsid w:val="003B7CF3"/>
    <w:rsid w:val="003C094F"/>
    <w:rsid w:val="003C0A50"/>
    <w:rsid w:val="003C0E8A"/>
    <w:rsid w:val="003C122A"/>
    <w:rsid w:val="003C140E"/>
    <w:rsid w:val="003C1697"/>
    <w:rsid w:val="003C1DF1"/>
    <w:rsid w:val="003C2AEA"/>
    <w:rsid w:val="003C3FBF"/>
    <w:rsid w:val="003C420B"/>
    <w:rsid w:val="003C4D90"/>
    <w:rsid w:val="003C59EE"/>
    <w:rsid w:val="003C5D64"/>
    <w:rsid w:val="003C5EC0"/>
    <w:rsid w:val="003C5FE7"/>
    <w:rsid w:val="003C606C"/>
    <w:rsid w:val="003C60D4"/>
    <w:rsid w:val="003C681C"/>
    <w:rsid w:val="003C7565"/>
    <w:rsid w:val="003C771D"/>
    <w:rsid w:val="003C7735"/>
    <w:rsid w:val="003D0206"/>
    <w:rsid w:val="003D042C"/>
    <w:rsid w:val="003D058F"/>
    <w:rsid w:val="003D0859"/>
    <w:rsid w:val="003D14A8"/>
    <w:rsid w:val="003D1DED"/>
    <w:rsid w:val="003D21F9"/>
    <w:rsid w:val="003D25C1"/>
    <w:rsid w:val="003D3A28"/>
    <w:rsid w:val="003D415D"/>
    <w:rsid w:val="003D460E"/>
    <w:rsid w:val="003D4BD0"/>
    <w:rsid w:val="003D4DC0"/>
    <w:rsid w:val="003D5438"/>
    <w:rsid w:val="003D5B11"/>
    <w:rsid w:val="003D66F6"/>
    <w:rsid w:val="003D6987"/>
    <w:rsid w:val="003D789F"/>
    <w:rsid w:val="003D7FF7"/>
    <w:rsid w:val="003E27A0"/>
    <w:rsid w:val="003E2B3D"/>
    <w:rsid w:val="003E3AA7"/>
    <w:rsid w:val="003E43E7"/>
    <w:rsid w:val="003E5C6D"/>
    <w:rsid w:val="003E5CCF"/>
    <w:rsid w:val="003E664F"/>
    <w:rsid w:val="003E67EB"/>
    <w:rsid w:val="003E6AB3"/>
    <w:rsid w:val="003E79C0"/>
    <w:rsid w:val="003F11D1"/>
    <w:rsid w:val="003F16EB"/>
    <w:rsid w:val="003F2644"/>
    <w:rsid w:val="003F26B9"/>
    <w:rsid w:val="003F2DFF"/>
    <w:rsid w:val="003F32CF"/>
    <w:rsid w:val="003F377B"/>
    <w:rsid w:val="003F56F0"/>
    <w:rsid w:val="003F577C"/>
    <w:rsid w:val="003F5A57"/>
    <w:rsid w:val="003F5C28"/>
    <w:rsid w:val="003F5F3C"/>
    <w:rsid w:val="003F6C83"/>
    <w:rsid w:val="003F79CF"/>
    <w:rsid w:val="00400444"/>
    <w:rsid w:val="00400AF3"/>
    <w:rsid w:val="00401043"/>
    <w:rsid w:val="0040134A"/>
    <w:rsid w:val="00402D63"/>
    <w:rsid w:val="00402E1F"/>
    <w:rsid w:val="00403463"/>
    <w:rsid w:val="00404348"/>
    <w:rsid w:val="004043C5"/>
    <w:rsid w:val="004045EE"/>
    <w:rsid w:val="00405604"/>
    <w:rsid w:val="0040597B"/>
    <w:rsid w:val="00410A55"/>
    <w:rsid w:val="004115D3"/>
    <w:rsid w:val="00411801"/>
    <w:rsid w:val="00412528"/>
    <w:rsid w:val="00412F78"/>
    <w:rsid w:val="004145A8"/>
    <w:rsid w:val="00415001"/>
    <w:rsid w:val="004153F1"/>
    <w:rsid w:val="004161D1"/>
    <w:rsid w:val="0041684F"/>
    <w:rsid w:val="0041753C"/>
    <w:rsid w:val="0041774D"/>
    <w:rsid w:val="00417C08"/>
    <w:rsid w:val="00417DF0"/>
    <w:rsid w:val="0042249B"/>
    <w:rsid w:val="00422547"/>
    <w:rsid w:val="00422E36"/>
    <w:rsid w:val="00422F91"/>
    <w:rsid w:val="00423755"/>
    <w:rsid w:val="00423852"/>
    <w:rsid w:val="00423FE9"/>
    <w:rsid w:val="00424726"/>
    <w:rsid w:val="00424F15"/>
    <w:rsid w:val="00425668"/>
    <w:rsid w:val="00425C58"/>
    <w:rsid w:val="00425D1F"/>
    <w:rsid w:val="00426E70"/>
    <w:rsid w:val="004272DB"/>
    <w:rsid w:val="004274AF"/>
    <w:rsid w:val="004277BC"/>
    <w:rsid w:val="00430279"/>
    <w:rsid w:val="0043048A"/>
    <w:rsid w:val="004309E1"/>
    <w:rsid w:val="00431197"/>
    <w:rsid w:val="004313E3"/>
    <w:rsid w:val="0043165B"/>
    <w:rsid w:val="00434026"/>
    <w:rsid w:val="00435019"/>
    <w:rsid w:val="0043522A"/>
    <w:rsid w:val="00435BE3"/>
    <w:rsid w:val="00437F9F"/>
    <w:rsid w:val="00440B2D"/>
    <w:rsid w:val="00440C6F"/>
    <w:rsid w:val="00441D5A"/>
    <w:rsid w:val="00442418"/>
    <w:rsid w:val="004439B8"/>
    <w:rsid w:val="00443D93"/>
    <w:rsid w:val="0044615D"/>
    <w:rsid w:val="0044732A"/>
    <w:rsid w:val="004476EB"/>
    <w:rsid w:val="00447C7A"/>
    <w:rsid w:val="004506F5"/>
    <w:rsid w:val="00450A67"/>
    <w:rsid w:val="00450E18"/>
    <w:rsid w:val="0045290A"/>
    <w:rsid w:val="0045366D"/>
    <w:rsid w:val="0045452C"/>
    <w:rsid w:val="0045455E"/>
    <w:rsid w:val="00454A75"/>
    <w:rsid w:val="00455F3B"/>
    <w:rsid w:val="00456461"/>
    <w:rsid w:val="0045647D"/>
    <w:rsid w:val="00457D25"/>
    <w:rsid w:val="0046149C"/>
    <w:rsid w:val="00461FC1"/>
    <w:rsid w:val="00462546"/>
    <w:rsid w:val="00462575"/>
    <w:rsid w:val="004639F6"/>
    <w:rsid w:val="00463FA5"/>
    <w:rsid w:val="004651DC"/>
    <w:rsid w:val="00465737"/>
    <w:rsid w:val="00465B5D"/>
    <w:rsid w:val="004665E5"/>
    <w:rsid w:val="00466DE8"/>
    <w:rsid w:val="004678D9"/>
    <w:rsid w:val="0047000F"/>
    <w:rsid w:val="004705C5"/>
    <w:rsid w:val="00470E03"/>
    <w:rsid w:val="00471684"/>
    <w:rsid w:val="00472675"/>
    <w:rsid w:val="00474F36"/>
    <w:rsid w:val="00474F63"/>
    <w:rsid w:val="0047550D"/>
    <w:rsid w:val="00475610"/>
    <w:rsid w:val="00475CA0"/>
    <w:rsid w:val="004765A8"/>
    <w:rsid w:val="0047799F"/>
    <w:rsid w:val="00477D99"/>
    <w:rsid w:val="00477EE8"/>
    <w:rsid w:val="004801C6"/>
    <w:rsid w:val="0048026B"/>
    <w:rsid w:val="00480A73"/>
    <w:rsid w:val="00480BF5"/>
    <w:rsid w:val="00481199"/>
    <w:rsid w:val="00481220"/>
    <w:rsid w:val="00482030"/>
    <w:rsid w:val="00482974"/>
    <w:rsid w:val="00483110"/>
    <w:rsid w:val="00483254"/>
    <w:rsid w:val="00484574"/>
    <w:rsid w:val="00484802"/>
    <w:rsid w:val="004851B3"/>
    <w:rsid w:val="0048606F"/>
    <w:rsid w:val="00486242"/>
    <w:rsid w:val="004862D5"/>
    <w:rsid w:val="00487028"/>
    <w:rsid w:val="0049129B"/>
    <w:rsid w:val="00491B2A"/>
    <w:rsid w:val="00491D1D"/>
    <w:rsid w:val="00491E73"/>
    <w:rsid w:val="00492537"/>
    <w:rsid w:val="00492BED"/>
    <w:rsid w:val="00493E5D"/>
    <w:rsid w:val="00494A3B"/>
    <w:rsid w:val="00494B8E"/>
    <w:rsid w:val="0049646E"/>
    <w:rsid w:val="0049687E"/>
    <w:rsid w:val="00496E0D"/>
    <w:rsid w:val="00496EC3"/>
    <w:rsid w:val="00497265"/>
    <w:rsid w:val="0049751D"/>
    <w:rsid w:val="00497578"/>
    <w:rsid w:val="00497692"/>
    <w:rsid w:val="004A0F99"/>
    <w:rsid w:val="004A15B0"/>
    <w:rsid w:val="004A22DB"/>
    <w:rsid w:val="004A2762"/>
    <w:rsid w:val="004A33D4"/>
    <w:rsid w:val="004A39D1"/>
    <w:rsid w:val="004A43CA"/>
    <w:rsid w:val="004A479F"/>
    <w:rsid w:val="004A4E98"/>
    <w:rsid w:val="004A57E9"/>
    <w:rsid w:val="004A5B2F"/>
    <w:rsid w:val="004A5ED0"/>
    <w:rsid w:val="004A6060"/>
    <w:rsid w:val="004A65E7"/>
    <w:rsid w:val="004A6EC2"/>
    <w:rsid w:val="004B04E6"/>
    <w:rsid w:val="004B1289"/>
    <w:rsid w:val="004B1FC0"/>
    <w:rsid w:val="004B47C5"/>
    <w:rsid w:val="004B4A76"/>
    <w:rsid w:val="004B6163"/>
    <w:rsid w:val="004B66AD"/>
    <w:rsid w:val="004B73DF"/>
    <w:rsid w:val="004B7655"/>
    <w:rsid w:val="004B76DC"/>
    <w:rsid w:val="004B7D70"/>
    <w:rsid w:val="004B7FC6"/>
    <w:rsid w:val="004C0BE2"/>
    <w:rsid w:val="004C1E6F"/>
    <w:rsid w:val="004C2B12"/>
    <w:rsid w:val="004C3325"/>
    <w:rsid w:val="004C430D"/>
    <w:rsid w:val="004C4658"/>
    <w:rsid w:val="004C51AB"/>
    <w:rsid w:val="004C57A3"/>
    <w:rsid w:val="004C59B9"/>
    <w:rsid w:val="004C5B83"/>
    <w:rsid w:val="004D0255"/>
    <w:rsid w:val="004D0D5F"/>
    <w:rsid w:val="004D1300"/>
    <w:rsid w:val="004D2723"/>
    <w:rsid w:val="004D33DC"/>
    <w:rsid w:val="004D4766"/>
    <w:rsid w:val="004D48EE"/>
    <w:rsid w:val="004D5033"/>
    <w:rsid w:val="004D569D"/>
    <w:rsid w:val="004D5C50"/>
    <w:rsid w:val="004D5F7B"/>
    <w:rsid w:val="004D6099"/>
    <w:rsid w:val="004D61F7"/>
    <w:rsid w:val="004D6A3E"/>
    <w:rsid w:val="004D7254"/>
    <w:rsid w:val="004D75B7"/>
    <w:rsid w:val="004D7B02"/>
    <w:rsid w:val="004D7BF8"/>
    <w:rsid w:val="004E0723"/>
    <w:rsid w:val="004E0E34"/>
    <w:rsid w:val="004E1083"/>
    <w:rsid w:val="004E1B2A"/>
    <w:rsid w:val="004E203C"/>
    <w:rsid w:val="004E2564"/>
    <w:rsid w:val="004E39E6"/>
    <w:rsid w:val="004E4021"/>
    <w:rsid w:val="004E40D5"/>
    <w:rsid w:val="004E5919"/>
    <w:rsid w:val="004E5C38"/>
    <w:rsid w:val="004E6709"/>
    <w:rsid w:val="004E6A73"/>
    <w:rsid w:val="004E6BDC"/>
    <w:rsid w:val="004F04DB"/>
    <w:rsid w:val="004F0867"/>
    <w:rsid w:val="004F2C3F"/>
    <w:rsid w:val="004F3C3D"/>
    <w:rsid w:val="004F4421"/>
    <w:rsid w:val="004F56A6"/>
    <w:rsid w:val="004F5863"/>
    <w:rsid w:val="004F59BD"/>
    <w:rsid w:val="004F611D"/>
    <w:rsid w:val="004F6366"/>
    <w:rsid w:val="004F68D0"/>
    <w:rsid w:val="004F6ACE"/>
    <w:rsid w:val="004F6AF9"/>
    <w:rsid w:val="004F6F03"/>
    <w:rsid w:val="004F7E56"/>
    <w:rsid w:val="005011BA"/>
    <w:rsid w:val="005012AB"/>
    <w:rsid w:val="005018A2"/>
    <w:rsid w:val="00502DCA"/>
    <w:rsid w:val="0050306A"/>
    <w:rsid w:val="005041F1"/>
    <w:rsid w:val="00504467"/>
    <w:rsid w:val="00504FD3"/>
    <w:rsid w:val="00506371"/>
    <w:rsid w:val="00507983"/>
    <w:rsid w:val="0051094F"/>
    <w:rsid w:val="00510E28"/>
    <w:rsid w:val="00513168"/>
    <w:rsid w:val="00513B0B"/>
    <w:rsid w:val="00513DB5"/>
    <w:rsid w:val="005143C4"/>
    <w:rsid w:val="00514858"/>
    <w:rsid w:val="00514A20"/>
    <w:rsid w:val="00514FD4"/>
    <w:rsid w:val="005158E0"/>
    <w:rsid w:val="00516FF2"/>
    <w:rsid w:val="005171C9"/>
    <w:rsid w:val="00522769"/>
    <w:rsid w:val="00522E84"/>
    <w:rsid w:val="00523947"/>
    <w:rsid w:val="00523979"/>
    <w:rsid w:val="00523BAD"/>
    <w:rsid w:val="0052477E"/>
    <w:rsid w:val="00525205"/>
    <w:rsid w:val="00525336"/>
    <w:rsid w:val="0052539A"/>
    <w:rsid w:val="00525B70"/>
    <w:rsid w:val="005260D4"/>
    <w:rsid w:val="00526969"/>
    <w:rsid w:val="00526ABD"/>
    <w:rsid w:val="0052717F"/>
    <w:rsid w:val="0052734C"/>
    <w:rsid w:val="00530472"/>
    <w:rsid w:val="0053100B"/>
    <w:rsid w:val="00531385"/>
    <w:rsid w:val="00531D6D"/>
    <w:rsid w:val="00532B39"/>
    <w:rsid w:val="0053323E"/>
    <w:rsid w:val="00533B95"/>
    <w:rsid w:val="005342B7"/>
    <w:rsid w:val="005344E4"/>
    <w:rsid w:val="005352B4"/>
    <w:rsid w:val="005367B2"/>
    <w:rsid w:val="0053737D"/>
    <w:rsid w:val="00537641"/>
    <w:rsid w:val="00537B2D"/>
    <w:rsid w:val="005402B6"/>
    <w:rsid w:val="0054096F"/>
    <w:rsid w:val="00540BB4"/>
    <w:rsid w:val="005410ED"/>
    <w:rsid w:val="005416E7"/>
    <w:rsid w:val="00541B56"/>
    <w:rsid w:val="005423F1"/>
    <w:rsid w:val="00542936"/>
    <w:rsid w:val="00542D36"/>
    <w:rsid w:val="00542E7B"/>
    <w:rsid w:val="00543786"/>
    <w:rsid w:val="00543E2E"/>
    <w:rsid w:val="005445AE"/>
    <w:rsid w:val="00544C0B"/>
    <w:rsid w:val="00546693"/>
    <w:rsid w:val="0054722C"/>
    <w:rsid w:val="00547445"/>
    <w:rsid w:val="00547AD0"/>
    <w:rsid w:val="00547E84"/>
    <w:rsid w:val="005509D3"/>
    <w:rsid w:val="00550A94"/>
    <w:rsid w:val="00550D6A"/>
    <w:rsid w:val="00551522"/>
    <w:rsid w:val="00551B02"/>
    <w:rsid w:val="005523EB"/>
    <w:rsid w:val="005533AB"/>
    <w:rsid w:val="0055430D"/>
    <w:rsid w:val="0055469F"/>
    <w:rsid w:val="00555817"/>
    <w:rsid w:val="005558C5"/>
    <w:rsid w:val="00556287"/>
    <w:rsid w:val="005568D9"/>
    <w:rsid w:val="00556F05"/>
    <w:rsid w:val="00557309"/>
    <w:rsid w:val="00557376"/>
    <w:rsid w:val="005603FB"/>
    <w:rsid w:val="005608CB"/>
    <w:rsid w:val="00560CF8"/>
    <w:rsid w:val="00561122"/>
    <w:rsid w:val="00562178"/>
    <w:rsid w:val="00562398"/>
    <w:rsid w:val="00563C58"/>
    <w:rsid w:val="005640DB"/>
    <w:rsid w:val="005642D9"/>
    <w:rsid w:val="00564400"/>
    <w:rsid w:val="005649C2"/>
    <w:rsid w:val="00564C86"/>
    <w:rsid w:val="00565537"/>
    <w:rsid w:val="00565F3C"/>
    <w:rsid w:val="00566669"/>
    <w:rsid w:val="0056677C"/>
    <w:rsid w:val="00566ADD"/>
    <w:rsid w:val="00566EBA"/>
    <w:rsid w:val="00567872"/>
    <w:rsid w:val="00570EF9"/>
    <w:rsid w:val="00573A34"/>
    <w:rsid w:val="00573A3D"/>
    <w:rsid w:val="00573EA0"/>
    <w:rsid w:val="00574748"/>
    <w:rsid w:val="00574E26"/>
    <w:rsid w:val="005750E2"/>
    <w:rsid w:val="00575D98"/>
    <w:rsid w:val="00575F28"/>
    <w:rsid w:val="00575F67"/>
    <w:rsid w:val="005764D2"/>
    <w:rsid w:val="00576FB4"/>
    <w:rsid w:val="00577758"/>
    <w:rsid w:val="00577857"/>
    <w:rsid w:val="00577A92"/>
    <w:rsid w:val="00577AF9"/>
    <w:rsid w:val="00577DC8"/>
    <w:rsid w:val="00580926"/>
    <w:rsid w:val="0058238E"/>
    <w:rsid w:val="005827D0"/>
    <w:rsid w:val="005827E3"/>
    <w:rsid w:val="00583EB5"/>
    <w:rsid w:val="0058442B"/>
    <w:rsid w:val="005851ED"/>
    <w:rsid w:val="00585F44"/>
    <w:rsid w:val="00586554"/>
    <w:rsid w:val="00586FB0"/>
    <w:rsid w:val="00587C0F"/>
    <w:rsid w:val="00587E79"/>
    <w:rsid w:val="005909ED"/>
    <w:rsid w:val="00590BE5"/>
    <w:rsid w:val="0059161E"/>
    <w:rsid w:val="00592CD3"/>
    <w:rsid w:val="00593F25"/>
    <w:rsid w:val="0059480A"/>
    <w:rsid w:val="00594E9D"/>
    <w:rsid w:val="0059521B"/>
    <w:rsid w:val="005953A1"/>
    <w:rsid w:val="00595E01"/>
    <w:rsid w:val="005962C4"/>
    <w:rsid w:val="00596819"/>
    <w:rsid w:val="005968B6"/>
    <w:rsid w:val="00597048"/>
    <w:rsid w:val="005976BB"/>
    <w:rsid w:val="005977E5"/>
    <w:rsid w:val="00597ECE"/>
    <w:rsid w:val="005A12F8"/>
    <w:rsid w:val="005A1618"/>
    <w:rsid w:val="005A2AFC"/>
    <w:rsid w:val="005A3BAC"/>
    <w:rsid w:val="005A41CC"/>
    <w:rsid w:val="005A4FAD"/>
    <w:rsid w:val="005A544E"/>
    <w:rsid w:val="005A5DA1"/>
    <w:rsid w:val="005A636B"/>
    <w:rsid w:val="005A662B"/>
    <w:rsid w:val="005A72FE"/>
    <w:rsid w:val="005A7B0D"/>
    <w:rsid w:val="005A7CE6"/>
    <w:rsid w:val="005B18F4"/>
    <w:rsid w:val="005B27F0"/>
    <w:rsid w:val="005B3094"/>
    <w:rsid w:val="005B3A52"/>
    <w:rsid w:val="005B4DFD"/>
    <w:rsid w:val="005B5952"/>
    <w:rsid w:val="005B5BFD"/>
    <w:rsid w:val="005B623B"/>
    <w:rsid w:val="005B6D6F"/>
    <w:rsid w:val="005B730F"/>
    <w:rsid w:val="005B7826"/>
    <w:rsid w:val="005B7D83"/>
    <w:rsid w:val="005B7E10"/>
    <w:rsid w:val="005C0EB3"/>
    <w:rsid w:val="005C2249"/>
    <w:rsid w:val="005C3826"/>
    <w:rsid w:val="005C39D8"/>
    <w:rsid w:val="005C3D1C"/>
    <w:rsid w:val="005C3EEA"/>
    <w:rsid w:val="005C4853"/>
    <w:rsid w:val="005C4EDA"/>
    <w:rsid w:val="005C62BF"/>
    <w:rsid w:val="005C7EC0"/>
    <w:rsid w:val="005D1C4B"/>
    <w:rsid w:val="005D2823"/>
    <w:rsid w:val="005D2BC6"/>
    <w:rsid w:val="005D2EE9"/>
    <w:rsid w:val="005D36E1"/>
    <w:rsid w:val="005D37F8"/>
    <w:rsid w:val="005D43FD"/>
    <w:rsid w:val="005D4446"/>
    <w:rsid w:val="005D4779"/>
    <w:rsid w:val="005D5B74"/>
    <w:rsid w:val="005D6C0E"/>
    <w:rsid w:val="005D6CE7"/>
    <w:rsid w:val="005D7D9D"/>
    <w:rsid w:val="005D7E37"/>
    <w:rsid w:val="005E2A06"/>
    <w:rsid w:val="005E2F70"/>
    <w:rsid w:val="005E313C"/>
    <w:rsid w:val="005E3216"/>
    <w:rsid w:val="005E4B36"/>
    <w:rsid w:val="005E5C5D"/>
    <w:rsid w:val="005E5EAB"/>
    <w:rsid w:val="005E609F"/>
    <w:rsid w:val="005E6539"/>
    <w:rsid w:val="005E70EE"/>
    <w:rsid w:val="005F0722"/>
    <w:rsid w:val="005F0728"/>
    <w:rsid w:val="005F0F5A"/>
    <w:rsid w:val="005F1D14"/>
    <w:rsid w:val="005F1D26"/>
    <w:rsid w:val="005F227D"/>
    <w:rsid w:val="005F24D6"/>
    <w:rsid w:val="005F2768"/>
    <w:rsid w:val="005F2D7A"/>
    <w:rsid w:val="005F3496"/>
    <w:rsid w:val="005F409B"/>
    <w:rsid w:val="005F4139"/>
    <w:rsid w:val="005F55FF"/>
    <w:rsid w:val="005F62EF"/>
    <w:rsid w:val="005F635B"/>
    <w:rsid w:val="005F66BB"/>
    <w:rsid w:val="005F7325"/>
    <w:rsid w:val="005F76C6"/>
    <w:rsid w:val="005F7B59"/>
    <w:rsid w:val="005F7B63"/>
    <w:rsid w:val="005F7E78"/>
    <w:rsid w:val="006000A6"/>
    <w:rsid w:val="00600631"/>
    <w:rsid w:val="0060119D"/>
    <w:rsid w:val="00601CC9"/>
    <w:rsid w:val="00602460"/>
    <w:rsid w:val="00603548"/>
    <w:rsid w:val="006040A1"/>
    <w:rsid w:val="00604738"/>
    <w:rsid w:val="006047A9"/>
    <w:rsid w:val="00604996"/>
    <w:rsid w:val="006052A3"/>
    <w:rsid w:val="006068E7"/>
    <w:rsid w:val="00606FC0"/>
    <w:rsid w:val="006073E8"/>
    <w:rsid w:val="00607FC6"/>
    <w:rsid w:val="0061097E"/>
    <w:rsid w:val="00610EAF"/>
    <w:rsid w:val="00610F68"/>
    <w:rsid w:val="006110F0"/>
    <w:rsid w:val="00611443"/>
    <w:rsid w:val="006128BD"/>
    <w:rsid w:val="006129EA"/>
    <w:rsid w:val="0061316B"/>
    <w:rsid w:val="00613FEF"/>
    <w:rsid w:val="006144E3"/>
    <w:rsid w:val="00614653"/>
    <w:rsid w:val="00614DF2"/>
    <w:rsid w:val="00615337"/>
    <w:rsid w:val="00615731"/>
    <w:rsid w:val="006177E7"/>
    <w:rsid w:val="00617B3B"/>
    <w:rsid w:val="00617BC7"/>
    <w:rsid w:val="00620BFC"/>
    <w:rsid w:val="00621163"/>
    <w:rsid w:val="00621ACD"/>
    <w:rsid w:val="00621F17"/>
    <w:rsid w:val="00622238"/>
    <w:rsid w:val="006224D4"/>
    <w:rsid w:val="00622B97"/>
    <w:rsid w:val="00624471"/>
    <w:rsid w:val="006249F1"/>
    <w:rsid w:val="00625258"/>
    <w:rsid w:val="006257B6"/>
    <w:rsid w:val="0062586D"/>
    <w:rsid w:val="00625ADE"/>
    <w:rsid w:val="00625C63"/>
    <w:rsid w:val="00625FE3"/>
    <w:rsid w:val="00626118"/>
    <w:rsid w:val="0062643F"/>
    <w:rsid w:val="006266ED"/>
    <w:rsid w:val="00626CC0"/>
    <w:rsid w:val="00626CED"/>
    <w:rsid w:val="00627449"/>
    <w:rsid w:val="006275E6"/>
    <w:rsid w:val="006303C2"/>
    <w:rsid w:val="006304C7"/>
    <w:rsid w:val="0063116A"/>
    <w:rsid w:val="00632561"/>
    <w:rsid w:val="00632A5C"/>
    <w:rsid w:val="0063305C"/>
    <w:rsid w:val="00635146"/>
    <w:rsid w:val="006356C6"/>
    <w:rsid w:val="00636424"/>
    <w:rsid w:val="006364B3"/>
    <w:rsid w:val="00636DF5"/>
    <w:rsid w:val="00636EEB"/>
    <w:rsid w:val="00641C75"/>
    <w:rsid w:val="00642261"/>
    <w:rsid w:val="0064292A"/>
    <w:rsid w:val="006437C7"/>
    <w:rsid w:val="00643C35"/>
    <w:rsid w:val="00643D82"/>
    <w:rsid w:val="00644E84"/>
    <w:rsid w:val="006457C0"/>
    <w:rsid w:val="0064627B"/>
    <w:rsid w:val="00646841"/>
    <w:rsid w:val="00647037"/>
    <w:rsid w:val="006509B4"/>
    <w:rsid w:val="00650AAB"/>
    <w:rsid w:val="00650E60"/>
    <w:rsid w:val="0065120E"/>
    <w:rsid w:val="00652628"/>
    <w:rsid w:val="00653CD4"/>
    <w:rsid w:val="00653D14"/>
    <w:rsid w:val="00653FF7"/>
    <w:rsid w:val="00654132"/>
    <w:rsid w:val="0065429D"/>
    <w:rsid w:val="00654834"/>
    <w:rsid w:val="00655737"/>
    <w:rsid w:val="00656752"/>
    <w:rsid w:val="00656D79"/>
    <w:rsid w:val="0065710D"/>
    <w:rsid w:val="00657222"/>
    <w:rsid w:val="0066043C"/>
    <w:rsid w:val="00660C7C"/>
    <w:rsid w:val="00660D86"/>
    <w:rsid w:val="006611C4"/>
    <w:rsid w:val="00661482"/>
    <w:rsid w:val="0066151F"/>
    <w:rsid w:val="00661DA3"/>
    <w:rsid w:val="00661FCD"/>
    <w:rsid w:val="00662B5E"/>
    <w:rsid w:val="0066352F"/>
    <w:rsid w:val="0066489B"/>
    <w:rsid w:val="006652BC"/>
    <w:rsid w:val="00666191"/>
    <w:rsid w:val="00666C51"/>
    <w:rsid w:val="006674FC"/>
    <w:rsid w:val="0066789B"/>
    <w:rsid w:val="00667F44"/>
    <w:rsid w:val="00667F76"/>
    <w:rsid w:val="00670B12"/>
    <w:rsid w:val="0067122D"/>
    <w:rsid w:val="006713CB"/>
    <w:rsid w:val="006715EA"/>
    <w:rsid w:val="00671FF2"/>
    <w:rsid w:val="00672C38"/>
    <w:rsid w:val="006732B9"/>
    <w:rsid w:val="00673DFC"/>
    <w:rsid w:val="00674245"/>
    <w:rsid w:val="00675618"/>
    <w:rsid w:val="00675C02"/>
    <w:rsid w:val="00676996"/>
    <w:rsid w:val="00676CEF"/>
    <w:rsid w:val="00677CEB"/>
    <w:rsid w:val="00681949"/>
    <w:rsid w:val="00682FFD"/>
    <w:rsid w:val="006831F8"/>
    <w:rsid w:val="0068453E"/>
    <w:rsid w:val="00685071"/>
    <w:rsid w:val="006854EF"/>
    <w:rsid w:val="00687E94"/>
    <w:rsid w:val="0069061F"/>
    <w:rsid w:val="006911D1"/>
    <w:rsid w:val="00691931"/>
    <w:rsid w:val="00692006"/>
    <w:rsid w:val="00693699"/>
    <w:rsid w:val="0069438A"/>
    <w:rsid w:val="00694562"/>
    <w:rsid w:val="00694983"/>
    <w:rsid w:val="0069502D"/>
    <w:rsid w:val="006979B1"/>
    <w:rsid w:val="00697B28"/>
    <w:rsid w:val="006A06CE"/>
    <w:rsid w:val="006A1AAC"/>
    <w:rsid w:val="006A1E47"/>
    <w:rsid w:val="006A59CE"/>
    <w:rsid w:val="006A5F8D"/>
    <w:rsid w:val="006A6DC3"/>
    <w:rsid w:val="006A6F03"/>
    <w:rsid w:val="006A71A8"/>
    <w:rsid w:val="006A79D8"/>
    <w:rsid w:val="006A7B87"/>
    <w:rsid w:val="006B03C6"/>
    <w:rsid w:val="006B04FB"/>
    <w:rsid w:val="006B06DB"/>
    <w:rsid w:val="006B22AB"/>
    <w:rsid w:val="006B273B"/>
    <w:rsid w:val="006B2A94"/>
    <w:rsid w:val="006B37EB"/>
    <w:rsid w:val="006B5745"/>
    <w:rsid w:val="006B59FA"/>
    <w:rsid w:val="006B5D83"/>
    <w:rsid w:val="006B5E8C"/>
    <w:rsid w:val="006B63EE"/>
    <w:rsid w:val="006B6668"/>
    <w:rsid w:val="006B6DB5"/>
    <w:rsid w:val="006B7472"/>
    <w:rsid w:val="006B7793"/>
    <w:rsid w:val="006B79E4"/>
    <w:rsid w:val="006C1F7F"/>
    <w:rsid w:val="006C2385"/>
    <w:rsid w:val="006C2608"/>
    <w:rsid w:val="006C3B27"/>
    <w:rsid w:val="006C4385"/>
    <w:rsid w:val="006C4798"/>
    <w:rsid w:val="006C5AF8"/>
    <w:rsid w:val="006C69C1"/>
    <w:rsid w:val="006C6ED3"/>
    <w:rsid w:val="006C7C28"/>
    <w:rsid w:val="006D013F"/>
    <w:rsid w:val="006D03D8"/>
    <w:rsid w:val="006D0BC5"/>
    <w:rsid w:val="006D0D31"/>
    <w:rsid w:val="006D0ED8"/>
    <w:rsid w:val="006D18E8"/>
    <w:rsid w:val="006D1B06"/>
    <w:rsid w:val="006D1C64"/>
    <w:rsid w:val="006D3915"/>
    <w:rsid w:val="006D4082"/>
    <w:rsid w:val="006D40DA"/>
    <w:rsid w:val="006D413C"/>
    <w:rsid w:val="006D5281"/>
    <w:rsid w:val="006D5F35"/>
    <w:rsid w:val="006D6235"/>
    <w:rsid w:val="006D6302"/>
    <w:rsid w:val="006D6632"/>
    <w:rsid w:val="006D767F"/>
    <w:rsid w:val="006E0585"/>
    <w:rsid w:val="006E0A9A"/>
    <w:rsid w:val="006E0F0B"/>
    <w:rsid w:val="006E1058"/>
    <w:rsid w:val="006E241F"/>
    <w:rsid w:val="006E40AF"/>
    <w:rsid w:val="006E4369"/>
    <w:rsid w:val="006E4FAA"/>
    <w:rsid w:val="006E5101"/>
    <w:rsid w:val="006E526C"/>
    <w:rsid w:val="006E6763"/>
    <w:rsid w:val="006E6D8C"/>
    <w:rsid w:val="006E712A"/>
    <w:rsid w:val="006F032D"/>
    <w:rsid w:val="006F04CC"/>
    <w:rsid w:val="006F0DFB"/>
    <w:rsid w:val="006F20F4"/>
    <w:rsid w:val="006F22EF"/>
    <w:rsid w:val="006F32C4"/>
    <w:rsid w:val="006F3C4E"/>
    <w:rsid w:val="006F4247"/>
    <w:rsid w:val="006F6F9B"/>
    <w:rsid w:val="006F76D4"/>
    <w:rsid w:val="007004A9"/>
    <w:rsid w:val="0070099B"/>
    <w:rsid w:val="00700F80"/>
    <w:rsid w:val="00702A2D"/>
    <w:rsid w:val="0070394C"/>
    <w:rsid w:val="00703A9D"/>
    <w:rsid w:val="00703C09"/>
    <w:rsid w:val="00703F82"/>
    <w:rsid w:val="00704942"/>
    <w:rsid w:val="00704F20"/>
    <w:rsid w:val="00706D13"/>
    <w:rsid w:val="007074BE"/>
    <w:rsid w:val="00707DB7"/>
    <w:rsid w:val="00707EA8"/>
    <w:rsid w:val="00707FB5"/>
    <w:rsid w:val="00710203"/>
    <w:rsid w:val="00711278"/>
    <w:rsid w:val="007117BB"/>
    <w:rsid w:val="00711A57"/>
    <w:rsid w:val="00711D93"/>
    <w:rsid w:val="00712786"/>
    <w:rsid w:val="00712CD8"/>
    <w:rsid w:val="00713312"/>
    <w:rsid w:val="0071387A"/>
    <w:rsid w:val="00714394"/>
    <w:rsid w:val="00714CE2"/>
    <w:rsid w:val="00715265"/>
    <w:rsid w:val="00715C4E"/>
    <w:rsid w:val="00715FCB"/>
    <w:rsid w:val="007168A7"/>
    <w:rsid w:val="00717115"/>
    <w:rsid w:val="00720A3B"/>
    <w:rsid w:val="00720CA1"/>
    <w:rsid w:val="00721766"/>
    <w:rsid w:val="00721E3B"/>
    <w:rsid w:val="0072217B"/>
    <w:rsid w:val="00723177"/>
    <w:rsid w:val="007234FA"/>
    <w:rsid w:val="0072366A"/>
    <w:rsid w:val="007240AB"/>
    <w:rsid w:val="007249F2"/>
    <w:rsid w:val="00726BA4"/>
    <w:rsid w:val="0072782D"/>
    <w:rsid w:val="0073043C"/>
    <w:rsid w:val="00731944"/>
    <w:rsid w:val="00731DD0"/>
    <w:rsid w:val="007328C3"/>
    <w:rsid w:val="00732B84"/>
    <w:rsid w:val="007345E4"/>
    <w:rsid w:val="00734E3E"/>
    <w:rsid w:val="0073540F"/>
    <w:rsid w:val="007356FD"/>
    <w:rsid w:val="00736890"/>
    <w:rsid w:val="00737C05"/>
    <w:rsid w:val="00740449"/>
    <w:rsid w:val="00740DD1"/>
    <w:rsid w:val="0074176D"/>
    <w:rsid w:val="00741C16"/>
    <w:rsid w:val="00741DF8"/>
    <w:rsid w:val="00741FAB"/>
    <w:rsid w:val="00742D85"/>
    <w:rsid w:val="0074307C"/>
    <w:rsid w:val="007450A6"/>
    <w:rsid w:val="00745AFF"/>
    <w:rsid w:val="00746F1A"/>
    <w:rsid w:val="00750385"/>
    <w:rsid w:val="0075045C"/>
    <w:rsid w:val="007509CC"/>
    <w:rsid w:val="00751551"/>
    <w:rsid w:val="00751618"/>
    <w:rsid w:val="00751759"/>
    <w:rsid w:val="00752B53"/>
    <w:rsid w:val="00752DD9"/>
    <w:rsid w:val="00752E6E"/>
    <w:rsid w:val="007538DB"/>
    <w:rsid w:val="00753A2B"/>
    <w:rsid w:val="00753D4B"/>
    <w:rsid w:val="00755483"/>
    <w:rsid w:val="00755C18"/>
    <w:rsid w:val="00755C5E"/>
    <w:rsid w:val="00755EC7"/>
    <w:rsid w:val="00757ABF"/>
    <w:rsid w:val="00760B37"/>
    <w:rsid w:val="00760E53"/>
    <w:rsid w:val="00760E6A"/>
    <w:rsid w:val="00761061"/>
    <w:rsid w:val="00761387"/>
    <w:rsid w:val="007614D8"/>
    <w:rsid w:val="00761E35"/>
    <w:rsid w:val="007632C5"/>
    <w:rsid w:val="007642F7"/>
    <w:rsid w:val="007644E3"/>
    <w:rsid w:val="00764C0E"/>
    <w:rsid w:val="0076537D"/>
    <w:rsid w:val="007653EB"/>
    <w:rsid w:val="00765EC6"/>
    <w:rsid w:val="007662C2"/>
    <w:rsid w:val="007663FC"/>
    <w:rsid w:val="00766F9A"/>
    <w:rsid w:val="00767158"/>
    <w:rsid w:val="00767174"/>
    <w:rsid w:val="0076731F"/>
    <w:rsid w:val="00767443"/>
    <w:rsid w:val="00767539"/>
    <w:rsid w:val="0076755B"/>
    <w:rsid w:val="007700A0"/>
    <w:rsid w:val="007712BE"/>
    <w:rsid w:val="0077142C"/>
    <w:rsid w:val="00771C59"/>
    <w:rsid w:val="00771E51"/>
    <w:rsid w:val="00772316"/>
    <w:rsid w:val="00772339"/>
    <w:rsid w:val="00772CF6"/>
    <w:rsid w:val="00773A04"/>
    <w:rsid w:val="00773D1F"/>
    <w:rsid w:val="00773DAF"/>
    <w:rsid w:val="0077459B"/>
    <w:rsid w:val="00775154"/>
    <w:rsid w:val="00776B94"/>
    <w:rsid w:val="00776DA2"/>
    <w:rsid w:val="0077725A"/>
    <w:rsid w:val="00777643"/>
    <w:rsid w:val="00777685"/>
    <w:rsid w:val="00777883"/>
    <w:rsid w:val="00777AE5"/>
    <w:rsid w:val="00777D19"/>
    <w:rsid w:val="00780BC0"/>
    <w:rsid w:val="00781A28"/>
    <w:rsid w:val="007824A7"/>
    <w:rsid w:val="00782CDD"/>
    <w:rsid w:val="00783B29"/>
    <w:rsid w:val="007840C4"/>
    <w:rsid w:val="0078496E"/>
    <w:rsid w:val="00785311"/>
    <w:rsid w:val="0078571F"/>
    <w:rsid w:val="00786D36"/>
    <w:rsid w:val="00791191"/>
    <w:rsid w:val="00791D3A"/>
    <w:rsid w:val="00791F18"/>
    <w:rsid w:val="007927C0"/>
    <w:rsid w:val="007934AE"/>
    <w:rsid w:val="007938AB"/>
    <w:rsid w:val="0079406C"/>
    <w:rsid w:val="007952EC"/>
    <w:rsid w:val="00795846"/>
    <w:rsid w:val="007958A2"/>
    <w:rsid w:val="00795F3F"/>
    <w:rsid w:val="007977A9"/>
    <w:rsid w:val="0079791B"/>
    <w:rsid w:val="00797A84"/>
    <w:rsid w:val="007A0187"/>
    <w:rsid w:val="007A1A35"/>
    <w:rsid w:val="007A248E"/>
    <w:rsid w:val="007A24CC"/>
    <w:rsid w:val="007A3244"/>
    <w:rsid w:val="007A37B4"/>
    <w:rsid w:val="007A3CD6"/>
    <w:rsid w:val="007A4372"/>
    <w:rsid w:val="007A547D"/>
    <w:rsid w:val="007A592D"/>
    <w:rsid w:val="007A6363"/>
    <w:rsid w:val="007A6435"/>
    <w:rsid w:val="007A7A1E"/>
    <w:rsid w:val="007B0102"/>
    <w:rsid w:val="007B1BFB"/>
    <w:rsid w:val="007B1C8C"/>
    <w:rsid w:val="007B2510"/>
    <w:rsid w:val="007B2545"/>
    <w:rsid w:val="007B2769"/>
    <w:rsid w:val="007B3865"/>
    <w:rsid w:val="007B3ADC"/>
    <w:rsid w:val="007B422F"/>
    <w:rsid w:val="007B42CB"/>
    <w:rsid w:val="007B493E"/>
    <w:rsid w:val="007B4AFE"/>
    <w:rsid w:val="007B4E70"/>
    <w:rsid w:val="007B51F2"/>
    <w:rsid w:val="007B53DA"/>
    <w:rsid w:val="007B7237"/>
    <w:rsid w:val="007B7CA5"/>
    <w:rsid w:val="007C1C36"/>
    <w:rsid w:val="007C3229"/>
    <w:rsid w:val="007C3DD1"/>
    <w:rsid w:val="007C4CB4"/>
    <w:rsid w:val="007C5ACF"/>
    <w:rsid w:val="007C636D"/>
    <w:rsid w:val="007C6F0C"/>
    <w:rsid w:val="007C7A1E"/>
    <w:rsid w:val="007C7E1C"/>
    <w:rsid w:val="007D14F0"/>
    <w:rsid w:val="007D167E"/>
    <w:rsid w:val="007D194E"/>
    <w:rsid w:val="007D1A24"/>
    <w:rsid w:val="007D3A20"/>
    <w:rsid w:val="007D4048"/>
    <w:rsid w:val="007D435E"/>
    <w:rsid w:val="007D4C44"/>
    <w:rsid w:val="007D5207"/>
    <w:rsid w:val="007D5732"/>
    <w:rsid w:val="007D6003"/>
    <w:rsid w:val="007D68EF"/>
    <w:rsid w:val="007D6FBC"/>
    <w:rsid w:val="007D7164"/>
    <w:rsid w:val="007D7AAC"/>
    <w:rsid w:val="007E0325"/>
    <w:rsid w:val="007E0527"/>
    <w:rsid w:val="007E0B67"/>
    <w:rsid w:val="007E0EE5"/>
    <w:rsid w:val="007E15A2"/>
    <w:rsid w:val="007E1C87"/>
    <w:rsid w:val="007E2518"/>
    <w:rsid w:val="007E2918"/>
    <w:rsid w:val="007E2A1F"/>
    <w:rsid w:val="007E304D"/>
    <w:rsid w:val="007E5454"/>
    <w:rsid w:val="007E565A"/>
    <w:rsid w:val="007E5879"/>
    <w:rsid w:val="007E5A30"/>
    <w:rsid w:val="007E7050"/>
    <w:rsid w:val="007E7BCC"/>
    <w:rsid w:val="007F106A"/>
    <w:rsid w:val="007F13CF"/>
    <w:rsid w:val="007F1608"/>
    <w:rsid w:val="007F21F8"/>
    <w:rsid w:val="007F2919"/>
    <w:rsid w:val="007F2B47"/>
    <w:rsid w:val="007F3F6B"/>
    <w:rsid w:val="007F4903"/>
    <w:rsid w:val="007F49F9"/>
    <w:rsid w:val="007F4EB8"/>
    <w:rsid w:val="007F52AF"/>
    <w:rsid w:val="007F60F1"/>
    <w:rsid w:val="007F7467"/>
    <w:rsid w:val="00800661"/>
    <w:rsid w:val="008006A0"/>
    <w:rsid w:val="008006D2"/>
    <w:rsid w:val="00800EA8"/>
    <w:rsid w:val="00801764"/>
    <w:rsid w:val="008017C1"/>
    <w:rsid w:val="00801C57"/>
    <w:rsid w:val="00801D6A"/>
    <w:rsid w:val="00802C36"/>
    <w:rsid w:val="00803422"/>
    <w:rsid w:val="00803F61"/>
    <w:rsid w:val="0080484C"/>
    <w:rsid w:val="008049CC"/>
    <w:rsid w:val="00804C96"/>
    <w:rsid w:val="00805615"/>
    <w:rsid w:val="0080659F"/>
    <w:rsid w:val="00806BA4"/>
    <w:rsid w:val="00806EC2"/>
    <w:rsid w:val="008071D1"/>
    <w:rsid w:val="008072FA"/>
    <w:rsid w:val="0080796C"/>
    <w:rsid w:val="00807C2A"/>
    <w:rsid w:val="00810A22"/>
    <w:rsid w:val="00810ACE"/>
    <w:rsid w:val="00810EA2"/>
    <w:rsid w:val="008110A1"/>
    <w:rsid w:val="0081153D"/>
    <w:rsid w:val="008115BE"/>
    <w:rsid w:val="0081398A"/>
    <w:rsid w:val="008140EC"/>
    <w:rsid w:val="00814E70"/>
    <w:rsid w:val="0081521B"/>
    <w:rsid w:val="00815253"/>
    <w:rsid w:val="0081530A"/>
    <w:rsid w:val="00815D09"/>
    <w:rsid w:val="00815DF2"/>
    <w:rsid w:val="008165C3"/>
    <w:rsid w:val="00816AE0"/>
    <w:rsid w:val="00816FFD"/>
    <w:rsid w:val="00817370"/>
    <w:rsid w:val="00817ABF"/>
    <w:rsid w:val="008211DE"/>
    <w:rsid w:val="00822D4D"/>
    <w:rsid w:val="00822F2F"/>
    <w:rsid w:val="00823EC8"/>
    <w:rsid w:val="0082400B"/>
    <w:rsid w:val="008246DB"/>
    <w:rsid w:val="00824999"/>
    <w:rsid w:val="00824ECD"/>
    <w:rsid w:val="00825A8F"/>
    <w:rsid w:val="00826573"/>
    <w:rsid w:val="008271D9"/>
    <w:rsid w:val="00830109"/>
    <w:rsid w:val="008307FC"/>
    <w:rsid w:val="00831348"/>
    <w:rsid w:val="00831568"/>
    <w:rsid w:val="008320D4"/>
    <w:rsid w:val="00832203"/>
    <w:rsid w:val="008324A2"/>
    <w:rsid w:val="00832BCC"/>
    <w:rsid w:val="00833106"/>
    <w:rsid w:val="00833167"/>
    <w:rsid w:val="00833C19"/>
    <w:rsid w:val="00833E6C"/>
    <w:rsid w:val="00834216"/>
    <w:rsid w:val="00834F6B"/>
    <w:rsid w:val="00836929"/>
    <w:rsid w:val="00836A46"/>
    <w:rsid w:val="00836D31"/>
    <w:rsid w:val="00836EA3"/>
    <w:rsid w:val="00837CC1"/>
    <w:rsid w:val="008413B4"/>
    <w:rsid w:val="00842C6F"/>
    <w:rsid w:val="00842E7D"/>
    <w:rsid w:val="00842F18"/>
    <w:rsid w:val="00843C35"/>
    <w:rsid w:val="00844E8F"/>
    <w:rsid w:val="00845137"/>
    <w:rsid w:val="00845700"/>
    <w:rsid w:val="00845ED0"/>
    <w:rsid w:val="00846279"/>
    <w:rsid w:val="00846BA2"/>
    <w:rsid w:val="00846D81"/>
    <w:rsid w:val="00846FE0"/>
    <w:rsid w:val="008472CD"/>
    <w:rsid w:val="00847AA7"/>
    <w:rsid w:val="008504D0"/>
    <w:rsid w:val="0085107C"/>
    <w:rsid w:val="0085167F"/>
    <w:rsid w:val="00851D09"/>
    <w:rsid w:val="00851D8C"/>
    <w:rsid w:val="00851E45"/>
    <w:rsid w:val="00853700"/>
    <w:rsid w:val="00855A9D"/>
    <w:rsid w:val="00856451"/>
    <w:rsid w:val="008576B7"/>
    <w:rsid w:val="0085782C"/>
    <w:rsid w:val="0086150D"/>
    <w:rsid w:val="00861A68"/>
    <w:rsid w:val="00861E9B"/>
    <w:rsid w:val="0086654A"/>
    <w:rsid w:val="00866FBB"/>
    <w:rsid w:val="0086786B"/>
    <w:rsid w:val="00867ACC"/>
    <w:rsid w:val="00867CCA"/>
    <w:rsid w:val="008704AD"/>
    <w:rsid w:val="00870E7D"/>
    <w:rsid w:val="008712D4"/>
    <w:rsid w:val="00871534"/>
    <w:rsid w:val="0087292F"/>
    <w:rsid w:val="00872E6D"/>
    <w:rsid w:val="008730F3"/>
    <w:rsid w:val="00873406"/>
    <w:rsid w:val="008738DF"/>
    <w:rsid w:val="00874414"/>
    <w:rsid w:val="00874750"/>
    <w:rsid w:val="00874BE7"/>
    <w:rsid w:val="0087513D"/>
    <w:rsid w:val="0087524A"/>
    <w:rsid w:val="0087542A"/>
    <w:rsid w:val="00875973"/>
    <w:rsid w:val="008764D5"/>
    <w:rsid w:val="00876728"/>
    <w:rsid w:val="00877AC5"/>
    <w:rsid w:val="00880DCB"/>
    <w:rsid w:val="00880EE6"/>
    <w:rsid w:val="008811E0"/>
    <w:rsid w:val="00881968"/>
    <w:rsid w:val="00881CC4"/>
    <w:rsid w:val="00881CDF"/>
    <w:rsid w:val="00881FF5"/>
    <w:rsid w:val="00882ABE"/>
    <w:rsid w:val="00884D8E"/>
    <w:rsid w:val="008863B3"/>
    <w:rsid w:val="008872E8"/>
    <w:rsid w:val="0089137D"/>
    <w:rsid w:val="00891654"/>
    <w:rsid w:val="00891761"/>
    <w:rsid w:val="00891769"/>
    <w:rsid w:val="00891B31"/>
    <w:rsid w:val="00892ECC"/>
    <w:rsid w:val="0089365D"/>
    <w:rsid w:val="00893CCC"/>
    <w:rsid w:val="00893D4A"/>
    <w:rsid w:val="00895F01"/>
    <w:rsid w:val="00896781"/>
    <w:rsid w:val="008968DF"/>
    <w:rsid w:val="00896BA9"/>
    <w:rsid w:val="008977A8"/>
    <w:rsid w:val="00897E0E"/>
    <w:rsid w:val="008A212A"/>
    <w:rsid w:val="008A31DC"/>
    <w:rsid w:val="008A3575"/>
    <w:rsid w:val="008A3B52"/>
    <w:rsid w:val="008A4214"/>
    <w:rsid w:val="008A4BEC"/>
    <w:rsid w:val="008A4C57"/>
    <w:rsid w:val="008A4E32"/>
    <w:rsid w:val="008A52BF"/>
    <w:rsid w:val="008A5AF0"/>
    <w:rsid w:val="008A5C47"/>
    <w:rsid w:val="008A5E6E"/>
    <w:rsid w:val="008A5FF0"/>
    <w:rsid w:val="008A68B0"/>
    <w:rsid w:val="008B0C15"/>
    <w:rsid w:val="008B0E44"/>
    <w:rsid w:val="008B1761"/>
    <w:rsid w:val="008B1AEA"/>
    <w:rsid w:val="008B1DED"/>
    <w:rsid w:val="008B2591"/>
    <w:rsid w:val="008B25F3"/>
    <w:rsid w:val="008B3370"/>
    <w:rsid w:val="008B394D"/>
    <w:rsid w:val="008B3D02"/>
    <w:rsid w:val="008B3EF7"/>
    <w:rsid w:val="008B422D"/>
    <w:rsid w:val="008B45F6"/>
    <w:rsid w:val="008B49FC"/>
    <w:rsid w:val="008B4E3F"/>
    <w:rsid w:val="008B7581"/>
    <w:rsid w:val="008C0CC6"/>
    <w:rsid w:val="008C149C"/>
    <w:rsid w:val="008C2069"/>
    <w:rsid w:val="008C21A0"/>
    <w:rsid w:val="008C2651"/>
    <w:rsid w:val="008C2A91"/>
    <w:rsid w:val="008C3A2D"/>
    <w:rsid w:val="008C3D4B"/>
    <w:rsid w:val="008C3DBF"/>
    <w:rsid w:val="008C402C"/>
    <w:rsid w:val="008C4231"/>
    <w:rsid w:val="008C53D7"/>
    <w:rsid w:val="008C54C1"/>
    <w:rsid w:val="008C62A3"/>
    <w:rsid w:val="008C673E"/>
    <w:rsid w:val="008C6EDC"/>
    <w:rsid w:val="008C7BF7"/>
    <w:rsid w:val="008C7C91"/>
    <w:rsid w:val="008D013F"/>
    <w:rsid w:val="008D0EBE"/>
    <w:rsid w:val="008D1027"/>
    <w:rsid w:val="008D12E9"/>
    <w:rsid w:val="008D14A7"/>
    <w:rsid w:val="008D1D81"/>
    <w:rsid w:val="008D4019"/>
    <w:rsid w:val="008D50C0"/>
    <w:rsid w:val="008D52A6"/>
    <w:rsid w:val="008D5659"/>
    <w:rsid w:val="008D59F6"/>
    <w:rsid w:val="008D5A90"/>
    <w:rsid w:val="008D630A"/>
    <w:rsid w:val="008D66CF"/>
    <w:rsid w:val="008D6D51"/>
    <w:rsid w:val="008D6E6D"/>
    <w:rsid w:val="008D788D"/>
    <w:rsid w:val="008D7CC7"/>
    <w:rsid w:val="008E00A3"/>
    <w:rsid w:val="008E08DE"/>
    <w:rsid w:val="008E0C2D"/>
    <w:rsid w:val="008E1AB3"/>
    <w:rsid w:val="008E1E65"/>
    <w:rsid w:val="008E1F01"/>
    <w:rsid w:val="008E21CC"/>
    <w:rsid w:val="008E250A"/>
    <w:rsid w:val="008E2CEE"/>
    <w:rsid w:val="008E2DF9"/>
    <w:rsid w:val="008E2E7A"/>
    <w:rsid w:val="008E3337"/>
    <w:rsid w:val="008E3664"/>
    <w:rsid w:val="008E45C8"/>
    <w:rsid w:val="008E4C0F"/>
    <w:rsid w:val="008E5180"/>
    <w:rsid w:val="008E54A2"/>
    <w:rsid w:val="008E5B8B"/>
    <w:rsid w:val="008E62B1"/>
    <w:rsid w:val="008E6717"/>
    <w:rsid w:val="008E756D"/>
    <w:rsid w:val="008E77DE"/>
    <w:rsid w:val="008F08BB"/>
    <w:rsid w:val="008F100B"/>
    <w:rsid w:val="008F16FD"/>
    <w:rsid w:val="008F1B74"/>
    <w:rsid w:val="008F3DD9"/>
    <w:rsid w:val="008F5491"/>
    <w:rsid w:val="008F56AF"/>
    <w:rsid w:val="008F71E4"/>
    <w:rsid w:val="008F7D44"/>
    <w:rsid w:val="008F7F35"/>
    <w:rsid w:val="008F7F97"/>
    <w:rsid w:val="00900253"/>
    <w:rsid w:val="00900960"/>
    <w:rsid w:val="00900DB6"/>
    <w:rsid w:val="0090114E"/>
    <w:rsid w:val="00902A82"/>
    <w:rsid w:val="00902AB1"/>
    <w:rsid w:val="00903F33"/>
    <w:rsid w:val="00905993"/>
    <w:rsid w:val="0090609C"/>
    <w:rsid w:val="00906440"/>
    <w:rsid w:val="009066DC"/>
    <w:rsid w:val="00907175"/>
    <w:rsid w:val="0090759F"/>
    <w:rsid w:val="00907B04"/>
    <w:rsid w:val="00907DE7"/>
    <w:rsid w:val="00907EFD"/>
    <w:rsid w:val="009107DE"/>
    <w:rsid w:val="00911988"/>
    <w:rsid w:val="0091225F"/>
    <w:rsid w:val="0091227F"/>
    <w:rsid w:val="00912474"/>
    <w:rsid w:val="00912BC6"/>
    <w:rsid w:val="00914C6D"/>
    <w:rsid w:val="00915410"/>
    <w:rsid w:val="00915507"/>
    <w:rsid w:val="0091649F"/>
    <w:rsid w:val="00916F20"/>
    <w:rsid w:val="00917058"/>
    <w:rsid w:val="00920B63"/>
    <w:rsid w:val="00922A31"/>
    <w:rsid w:val="00922ABD"/>
    <w:rsid w:val="00922B71"/>
    <w:rsid w:val="00922B8E"/>
    <w:rsid w:val="00923258"/>
    <w:rsid w:val="00924115"/>
    <w:rsid w:val="00924DB5"/>
    <w:rsid w:val="00926817"/>
    <w:rsid w:val="009271CD"/>
    <w:rsid w:val="0092785C"/>
    <w:rsid w:val="009279B1"/>
    <w:rsid w:val="00931664"/>
    <w:rsid w:val="00931923"/>
    <w:rsid w:val="00931996"/>
    <w:rsid w:val="009327F3"/>
    <w:rsid w:val="00932815"/>
    <w:rsid w:val="009331C4"/>
    <w:rsid w:val="009336BC"/>
    <w:rsid w:val="00933918"/>
    <w:rsid w:val="00934E3B"/>
    <w:rsid w:val="00935140"/>
    <w:rsid w:val="0093557E"/>
    <w:rsid w:val="009356DC"/>
    <w:rsid w:val="00935858"/>
    <w:rsid w:val="00936751"/>
    <w:rsid w:val="00936A55"/>
    <w:rsid w:val="00936DA2"/>
    <w:rsid w:val="00937693"/>
    <w:rsid w:val="0094024E"/>
    <w:rsid w:val="00940452"/>
    <w:rsid w:val="00941173"/>
    <w:rsid w:val="0094128A"/>
    <w:rsid w:val="00942220"/>
    <w:rsid w:val="0094352D"/>
    <w:rsid w:val="00943D1D"/>
    <w:rsid w:val="00944579"/>
    <w:rsid w:val="0094536B"/>
    <w:rsid w:val="0094597D"/>
    <w:rsid w:val="00945E9B"/>
    <w:rsid w:val="00946B4F"/>
    <w:rsid w:val="009479BC"/>
    <w:rsid w:val="00950582"/>
    <w:rsid w:val="00950756"/>
    <w:rsid w:val="009507C1"/>
    <w:rsid w:val="00951D6F"/>
    <w:rsid w:val="00952A20"/>
    <w:rsid w:val="009532F8"/>
    <w:rsid w:val="00953407"/>
    <w:rsid w:val="00953D7D"/>
    <w:rsid w:val="009540D8"/>
    <w:rsid w:val="009540DA"/>
    <w:rsid w:val="00954919"/>
    <w:rsid w:val="009556DF"/>
    <w:rsid w:val="00956EF1"/>
    <w:rsid w:val="00957E3A"/>
    <w:rsid w:val="00957EC4"/>
    <w:rsid w:val="00960DA1"/>
    <w:rsid w:val="009640EC"/>
    <w:rsid w:val="00964510"/>
    <w:rsid w:val="0096454B"/>
    <w:rsid w:val="0096552F"/>
    <w:rsid w:val="00965732"/>
    <w:rsid w:val="009661AE"/>
    <w:rsid w:val="009675C0"/>
    <w:rsid w:val="0096784F"/>
    <w:rsid w:val="00970B38"/>
    <w:rsid w:val="00970CD5"/>
    <w:rsid w:val="00972113"/>
    <w:rsid w:val="009726EF"/>
    <w:rsid w:val="00973E7A"/>
    <w:rsid w:val="00973F03"/>
    <w:rsid w:val="009742FC"/>
    <w:rsid w:val="00976AA0"/>
    <w:rsid w:val="00976B21"/>
    <w:rsid w:val="00977292"/>
    <w:rsid w:val="00977985"/>
    <w:rsid w:val="00977C4A"/>
    <w:rsid w:val="00980D30"/>
    <w:rsid w:val="009829AE"/>
    <w:rsid w:val="00982EEF"/>
    <w:rsid w:val="00983661"/>
    <w:rsid w:val="00983CBC"/>
    <w:rsid w:val="00983E1F"/>
    <w:rsid w:val="00983EDE"/>
    <w:rsid w:val="00984620"/>
    <w:rsid w:val="00984B0D"/>
    <w:rsid w:val="00985AA0"/>
    <w:rsid w:val="00987EC0"/>
    <w:rsid w:val="00990170"/>
    <w:rsid w:val="009903AC"/>
    <w:rsid w:val="009907B5"/>
    <w:rsid w:val="0099087B"/>
    <w:rsid w:val="0099182E"/>
    <w:rsid w:val="00991992"/>
    <w:rsid w:val="00991E3C"/>
    <w:rsid w:val="009929A3"/>
    <w:rsid w:val="0099413A"/>
    <w:rsid w:val="009942FC"/>
    <w:rsid w:val="009948D9"/>
    <w:rsid w:val="00994EF5"/>
    <w:rsid w:val="00995DEA"/>
    <w:rsid w:val="00996035"/>
    <w:rsid w:val="0099632A"/>
    <w:rsid w:val="00996B57"/>
    <w:rsid w:val="00996F2A"/>
    <w:rsid w:val="0099703D"/>
    <w:rsid w:val="009975A2"/>
    <w:rsid w:val="00997BFB"/>
    <w:rsid w:val="009A0287"/>
    <w:rsid w:val="009A0BDE"/>
    <w:rsid w:val="009A1A46"/>
    <w:rsid w:val="009A22C3"/>
    <w:rsid w:val="009A2B01"/>
    <w:rsid w:val="009A3151"/>
    <w:rsid w:val="009A351E"/>
    <w:rsid w:val="009A4C6A"/>
    <w:rsid w:val="009A51FE"/>
    <w:rsid w:val="009A52E7"/>
    <w:rsid w:val="009A64E4"/>
    <w:rsid w:val="009A6CCB"/>
    <w:rsid w:val="009A7D81"/>
    <w:rsid w:val="009B0B57"/>
    <w:rsid w:val="009B0F2F"/>
    <w:rsid w:val="009B1495"/>
    <w:rsid w:val="009B1D77"/>
    <w:rsid w:val="009B2619"/>
    <w:rsid w:val="009B27E3"/>
    <w:rsid w:val="009B2A2A"/>
    <w:rsid w:val="009B57C0"/>
    <w:rsid w:val="009B5C05"/>
    <w:rsid w:val="009B62CB"/>
    <w:rsid w:val="009B783C"/>
    <w:rsid w:val="009C0420"/>
    <w:rsid w:val="009C0BF9"/>
    <w:rsid w:val="009C15D2"/>
    <w:rsid w:val="009C16B1"/>
    <w:rsid w:val="009C26B3"/>
    <w:rsid w:val="009C2C3A"/>
    <w:rsid w:val="009C2E53"/>
    <w:rsid w:val="009C30C7"/>
    <w:rsid w:val="009C3452"/>
    <w:rsid w:val="009C3872"/>
    <w:rsid w:val="009C50A6"/>
    <w:rsid w:val="009C535E"/>
    <w:rsid w:val="009C55E6"/>
    <w:rsid w:val="009C689A"/>
    <w:rsid w:val="009C6A39"/>
    <w:rsid w:val="009C6DD0"/>
    <w:rsid w:val="009C6E1F"/>
    <w:rsid w:val="009D1112"/>
    <w:rsid w:val="009D1BBE"/>
    <w:rsid w:val="009D215B"/>
    <w:rsid w:val="009D244F"/>
    <w:rsid w:val="009D289E"/>
    <w:rsid w:val="009D43BA"/>
    <w:rsid w:val="009D77DE"/>
    <w:rsid w:val="009D77EB"/>
    <w:rsid w:val="009D7B70"/>
    <w:rsid w:val="009D7F3F"/>
    <w:rsid w:val="009D7FD6"/>
    <w:rsid w:val="009E03F2"/>
    <w:rsid w:val="009E0CA3"/>
    <w:rsid w:val="009E2449"/>
    <w:rsid w:val="009E2521"/>
    <w:rsid w:val="009E34FD"/>
    <w:rsid w:val="009E3699"/>
    <w:rsid w:val="009E38B4"/>
    <w:rsid w:val="009E42BA"/>
    <w:rsid w:val="009E43D0"/>
    <w:rsid w:val="009E49DD"/>
    <w:rsid w:val="009E4F21"/>
    <w:rsid w:val="009E5C3F"/>
    <w:rsid w:val="009E7B95"/>
    <w:rsid w:val="009F06C3"/>
    <w:rsid w:val="009F0D21"/>
    <w:rsid w:val="009F1A53"/>
    <w:rsid w:val="009F1E6B"/>
    <w:rsid w:val="009F2EB1"/>
    <w:rsid w:val="009F3767"/>
    <w:rsid w:val="009F379A"/>
    <w:rsid w:val="009F3997"/>
    <w:rsid w:val="009F3F15"/>
    <w:rsid w:val="009F416B"/>
    <w:rsid w:val="009F4261"/>
    <w:rsid w:val="009F4429"/>
    <w:rsid w:val="009F5A01"/>
    <w:rsid w:val="009F5E77"/>
    <w:rsid w:val="009F5E97"/>
    <w:rsid w:val="009F60DF"/>
    <w:rsid w:val="009F62B9"/>
    <w:rsid w:val="009F6686"/>
    <w:rsid w:val="009F7860"/>
    <w:rsid w:val="00A0066A"/>
    <w:rsid w:val="00A00A11"/>
    <w:rsid w:val="00A00BC0"/>
    <w:rsid w:val="00A010A8"/>
    <w:rsid w:val="00A0227D"/>
    <w:rsid w:val="00A04021"/>
    <w:rsid w:val="00A04D8B"/>
    <w:rsid w:val="00A051BB"/>
    <w:rsid w:val="00A058FD"/>
    <w:rsid w:val="00A05D88"/>
    <w:rsid w:val="00A05FCD"/>
    <w:rsid w:val="00A06432"/>
    <w:rsid w:val="00A06BAB"/>
    <w:rsid w:val="00A07088"/>
    <w:rsid w:val="00A0739A"/>
    <w:rsid w:val="00A07E07"/>
    <w:rsid w:val="00A100F1"/>
    <w:rsid w:val="00A106B7"/>
    <w:rsid w:val="00A11DBC"/>
    <w:rsid w:val="00A124FC"/>
    <w:rsid w:val="00A13A4E"/>
    <w:rsid w:val="00A13B3E"/>
    <w:rsid w:val="00A1411C"/>
    <w:rsid w:val="00A14187"/>
    <w:rsid w:val="00A14342"/>
    <w:rsid w:val="00A1503F"/>
    <w:rsid w:val="00A15266"/>
    <w:rsid w:val="00A155CF"/>
    <w:rsid w:val="00A1567A"/>
    <w:rsid w:val="00A15860"/>
    <w:rsid w:val="00A163B7"/>
    <w:rsid w:val="00A1646D"/>
    <w:rsid w:val="00A1653C"/>
    <w:rsid w:val="00A16577"/>
    <w:rsid w:val="00A169A2"/>
    <w:rsid w:val="00A172EC"/>
    <w:rsid w:val="00A17AB5"/>
    <w:rsid w:val="00A20A0A"/>
    <w:rsid w:val="00A20EB3"/>
    <w:rsid w:val="00A21DD4"/>
    <w:rsid w:val="00A21EC1"/>
    <w:rsid w:val="00A221AB"/>
    <w:rsid w:val="00A23124"/>
    <w:rsid w:val="00A23501"/>
    <w:rsid w:val="00A2378A"/>
    <w:rsid w:val="00A23DA8"/>
    <w:rsid w:val="00A246CC"/>
    <w:rsid w:val="00A250A0"/>
    <w:rsid w:val="00A26966"/>
    <w:rsid w:val="00A3060E"/>
    <w:rsid w:val="00A30802"/>
    <w:rsid w:val="00A3083D"/>
    <w:rsid w:val="00A30C80"/>
    <w:rsid w:val="00A30DA0"/>
    <w:rsid w:val="00A30E7E"/>
    <w:rsid w:val="00A31508"/>
    <w:rsid w:val="00A317A4"/>
    <w:rsid w:val="00A321CF"/>
    <w:rsid w:val="00A342CA"/>
    <w:rsid w:val="00A346ED"/>
    <w:rsid w:val="00A349AB"/>
    <w:rsid w:val="00A34DE0"/>
    <w:rsid w:val="00A35551"/>
    <w:rsid w:val="00A3564B"/>
    <w:rsid w:val="00A358AC"/>
    <w:rsid w:val="00A364A7"/>
    <w:rsid w:val="00A36D5C"/>
    <w:rsid w:val="00A37CB2"/>
    <w:rsid w:val="00A40ACD"/>
    <w:rsid w:val="00A40EC0"/>
    <w:rsid w:val="00A41DFA"/>
    <w:rsid w:val="00A43F13"/>
    <w:rsid w:val="00A4470A"/>
    <w:rsid w:val="00A45885"/>
    <w:rsid w:val="00A45FBA"/>
    <w:rsid w:val="00A47668"/>
    <w:rsid w:val="00A47E86"/>
    <w:rsid w:val="00A50EAC"/>
    <w:rsid w:val="00A51472"/>
    <w:rsid w:val="00A51826"/>
    <w:rsid w:val="00A5207F"/>
    <w:rsid w:val="00A527DC"/>
    <w:rsid w:val="00A52D6C"/>
    <w:rsid w:val="00A53455"/>
    <w:rsid w:val="00A53B97"/>
    <w:rsid w:val="00A53F6B"/>
    <w:rsid w:val="00A5434C"/>
    <w:rsid w:val="00A54C84"/>
    <w:rsid w:val="00A55546"/>
    <w:rsid w:val="00A556AC"/>
    <w:rsid w:val="00A561FB"/>
    <w:rsid w:val="00A56F23"/>
    <w:rsid w:val="00A571A1"/>
    <w:rsid w:val="00A57B91"/>
    <w:rsid w:val="00A619AC"/>
    <w:rsid w:val="00A6206E"/>
    <w:rsid w:val="00A62D5A"/>
    <w:rsid w:val="00A636C0"/>
    <w:rsid w:val="00A63C6D"/>
    <w:rsid w:val="00A643D7"/>
    <w:rsid w:val="00A64A41"/>
    <w:rsid w:val="00A657A6"/>
    <w:rsid w:val="00A65F26"/>
    <w:rsid w:val="00A66007"/>
    <w:rsid w:val="00A668F3"/>
    <w:rsid w:val="00A669EF"/>
    <w:rsid w:val="00A67FC2"/>
    <w:rsid w:val="00A70774"/>
    <w:rsid w:val="00A70FE4"/>
    <w:rsid w:val="00A713F0"/>
    <w:rsid w:val="00A71708"/>
    <w:rsid w:val="00A71C80"/>
    <w:rsid w:val="00A71EB3"/>
    <w:rsid w:val="00A739A7"/>
    <w:rsid w:val="00A73F20"/>
    <w:rsid w:val="00A744D3"/>
    <w:rsid w:val="00A74F74"/>
    <w:rsid w:val="00A755AF"/>
    <w:rsid w:val="00A75623"/>
    <w:rsid w:val="00A75EC8"/>
    <w:rsid w:val="00A7635D"/>
    <w:rsid w:val="00A769DF"/>
    <w:rsid w:val="00A76A3C"/>
    <w:rsid w:val="00A76BCC"/>
    <w:rsid w:val="00A77030"/>
    <w:rsid w:val="00A779BF"/>
    <w:rsid w:val="00A77AFC"/>
    <w:rsid w:val="00A81306"/>
    <w:rsid w:val="00A82A18"/>
    <w:rsid w:val="00A83B94"/>
    <w:rsid w:val="00A83F2F"/>
    <w:rsid w:val="00A84739"/>
    <w:rsid w:val="00A84DFD"/>
    <w:rsid w:val="00A85A63"/>
    <w:rsid w:val="00A86569"/>
    <w:rsid w:val="00A86650"/>
    <w:rsid w:val="00A867D0"/>
    <w:rsid w:val="00A9029E"/>
    <w:rsid w:val="00A90714"/>
    <w:rsid w:val="00A91991"/>
    <w:rsid w:val="00A92273"/>
    <w:rsid w:val="00A92AF1"/>
    <w:rsid w:val="00A92D32"/>
    <w:rsid w:val="00A92FB5"/>
    <w:rsid w:val="00A9318B"/>
    <w:rsid w:val="00A93215"/>
    <w:rsid w:val="00A93228"/>
    <w:rsid w:val="00A96572"/>
    <w:rsid w:val="00A97719"/>
    <w:rsid w:val="00AA0152"/>
    <w:rsid w:val="00AA0B0E"/>
    <w:rsid w:val="00AA11A5"/>
    <w:rsid w:val="00AA13E3"/>
    <w:rsid w:val="00AA1652"/>
    <w:rsid w:val="00AA3AB6"/>
    <w:rsid w:val="00AA3FD2"/>
    <w:rsid w:val="00AA4150"/>
    <w:rsid w:val="00AA41CB"/>
    <w:rsid w:val="00AA47CD"/>
    <w:rsid w:val="00AA62EE"/>
    <w:rsid w:val="00AA68C3"/>
    <w:rsid w:val="00AA705A"/>
    <w:rsid w:val="00AB0801"/>
    <w:rsid w:val="00AB0BC4"/>
    <w:rsid w:val="00AB0D37"/>
    <w:rsid w:val="00AB13C5"/>
    <w:rsid w:val="00AB15D1"/>
    <w:rsid w:val="00AB15D5"/>
    <w:rsid w:val="00AB1AE4"/>
    <w:rsid w:val="00AB1EEF"/>
    <w:rsid w:val="00AB2B41"/>
    <w:rsid w:val="00AB2D6D"/>
    <w:rsid w:val="00AB3024"/>
    <w:rsid w:val="00AB3196"/>
    <w:rsid w:val="00AB3E05"/>
    <w:rsid w:val="00AB4048"/>
    <w:rsid w:val="00AB52C4"/>
    <w:rsid w:val="00AB5447"/>
    <w:rsid w:val="00AB5865"/>
    <w:rsid w:val="00AB660A"/>
    <w:rsid w:val="00AB6A0E"/>
    <w:rsid w:val="00AC0B80"/>
    <w:rsid w:val="00AC16F0"/>
    <w:rsid w:val="00AC1EC4"/>
    <w:rsid w:val="00AC3745"/>
    <w:rsid w:val="00AC397A"/>
    <w:rsid w:val="00AC3A2D"/>
    <w:rsid w:val="00AC4001"/>
    <w:rsid w:val="00AC5239"/>
    <w:rsid w:val="00AC5D6C"/>
    <w:rsid w:val="00AC6691"/>
    <w:rsid w:val="00AC7C10"/>
    <w:rsid w:val="00AC7FED"/>
    <w:rsid w:val="00AD05AC"/>
    <w:rsid w:val="00AD1127"/>
    <w:rsid w:val="00AD1407"/>
    <w:rsid w:val="00AD16D7"/>
    <w:rsid w:val="00AD2660"/>
    <w:rsid w:val="00AD2CA1"/>
    <w:rsid w:val="00AD40CE"/>
    <w:rsid w:val="00AD5988"/>
    <w:rsid w:val="00AD5E74"/>
    <w:rsid w:val="00AD7922"/>
    <w:rsid w:val="00AD798D"/>
    <w:rsid w:val="00AE04D0"/>
    <w:rsid w:val="00AE0844"/>
    <w:rsid w:val="00AE13F7"/>
    <w:rsid w:val="00AE1A4F"/>
    <w:rsid w:val="00AE1F22"/>
    <w:rsid w:val="00AE248B"/>
    <w:rsid w:val="00AE4016"/>
    <w:rsid w:val="00AE4823"/>
    <w:rsid w:val="00AE5340"/>
    <w:rsid w:val="00AE67BB"/>
    <w:rsid w:val="00AF1265"/>
    <w:rsid w:val="00AF281A"/>
    <w:rsid w:val="00AF37E2"/>
    <w:rsid w:val="00AF3DFD"/>
    <w:rsid w:val="00AF40BF"/>
    <w:rsid w:val="00AF4C6E"/>
    <w:rsid w:val="00AF4CAA"/>
    <w:rsid w:val="00AF5EB9"/>
    <w:rsid w:val="00B02147"/>
    <w:rsid w:val="00B0284A"/>
    <w:rsid w:val="00B038AC"/>
    <w:rsid w:val="00B03AD3"/>
    <w:rsid w:val="00B07B08"/>
    <w:rsid w:val="00B1147B"/>
    <w:rsid w:val="00B11D8D"/>
    <w:rsid w:val="00B11DC2"/>
    <w:rsid w:val="00B12E47"/>
    <w:rsid w:val="00B13593"/>
    <w:rsid w:val="00B135C6"/>
    <w:rsid w:val="00B13914"/>
    <w:rsid w:val="00B13AA8"/>
    <w:rsid w:val="00B14DEF"/>
    <w:rsid w:val="00B16ACC"/>
    <w:rsid w:val="00B1704F"/>
    <w:rsid w:val="00B17FE3"/>
    <w:rsid w:val="00B20C31"/>
    <w:rsid w:val="00B22108"/>
    <w:rsid w:val="00B22C17"/>
    <w:rsid w:val="00B24E20"/>
    <w:rsid w:val="00B251AD"/>
    <w:rsid w:val="00B2536B"/>
    <w:rsid w:val="00B26015"/>
    <w:rsid w:val="00B26707"/>
    <w:rsid w:val="00B2731B"/>
    <w:rsid w:val="00B273E9"/>
    <w:rsid w:val="00B27645"/>
    <w:rsid w:val="00B27A97"/>
    <w:rsid w:val="00B27C7A"/>
    <w:rsid w:val="00B30755"/>
    <w:rsid w:val="00B3078B"/>
    <w:rsid w:val="00B30900"/>
    <w:rsid w:val="00B31119"/>
    <w:rsid w:val="00B315B0"/>
    <w:rsid w:val="00B31B4D"/>
    <w:rsid w:val="00B31BF1"/>
    <w:rsid w:val="00B329FD"/>
    <w:rsid w:val="00B336BC"/>
    <w:rsid w:val="00B34657"/>
    <w:rsid w:val="00B34B34"/>
    <w:rsid w:val="00B359EA"/>
    <w:rsid w:val="00B37099"/>
    <w:rsid w:val="00B3728A"/>
    <w:rsid w:val="00B37818"/>
    <w:rsid w:val="00B41BF1"/>
    <w:rsid w:val="00B425D1"/>
    <w:rsid w:val="00B429CE"/>
    <w:rsid w:val="00B4314F"/>
    <w:rsid w:val="00B43E33"/>
    <w:rsid w:val="00B44118"/>
    <w:rsid w:val="00B44717"/>
    <w:rsid w:val="00B44A93"/>
    <w:rsid w:val="00B458DC"/>
    <w:rsid w:val="00B45C62"/>
    <w:rsid w:val="00B461F3"/>
    <w:rsid w:val="00B501D9"/>
    <w:rsid w:val="00B5126C"/>
    <w:rsid w:val="00B52025"/>
    <w:rsid w:val="00B52371"/>
    <w:rsid w:val="00B525C7"/>
    <w:rsid w:val="00B52A24"/>
    <w:rsid w:val="00B52BFC"/>
    <w:rsid w:val="00B52E27"/>
    <w:rsid w:val="00B5365E"/>
    <w:rsid w:val="00B53AB1"/>
    <w:rsid w:val="00B53DEF"/>
    <w:rsid w:val="00B54793"/>
    <w:rsid w:val="00B547BB"/>
    <w:rsid w:val="00B5484C"/>
    <w:rsid w:val="00B550D5"/>
    <w:rsid w:val="00B55999"/>
    <w:rsid w:val="00B560A9"/>
    <w:rsid w:val="00B5633C"/>
    <w:rsid w:val="00B56E35"/>
    <w:rsid w:val="00B60127"/>
    <w:rsid w:val="00B603D3"/>
    <w:rsid w:val="00B611D3"/>
    <w:rsid w:val="00B62CCF"/>
    <w:rsid w:val="00B62D21"/>
    <w:rsid w:val="00B6352C"/>
    <w:rsid w:val="00B6384C"/>
    <w:rsid w:val="00B6392D"/>
    <w:rsid w:val="00B63D2E"/>
    <w:rsid w:val="00B63F69"/>
    <w:rsid w:val="00B63FF7"/>
    <w:rsid w:val="00B6446F"/>
    <w:rsid w:val="00B6557B"/>
    <w:rsid w:val="00B66175"/>
    <w:rsid w:val="00B66F2B"/>
    <w:rsid w:val="00B676B3"/>
    <w:rsid w:val="00B67DE6"/>
    <w:rsid w:val="00B7043F"/>
    <w:rsid w:val="00B7074C"/>
    <w:rsid w:val="00B7097E"/>
    <w:rsid w:val="00B7273F"/>
    <w:rsid w:val="00B73021"/>
    <w:rsid w:val="00B73427"/>
    <w:rsid w:val="00B7388C"/>
    <w:rsid w:val="00B73D79"/>
    <w:rsid w:val="00B74995"/>
    <w:rsid w:val="00B74A00"/>
    <w:rsid w:val="00B74BAB"/>
    <w:rsid w:val="00B772CF"/>
    <w:rsid w:val="00B775C7"/>
    <w:rsid w:val="00B803D7"/>
    <w:rsid w:val="00B805F3"/>
    <w:rsid w:val="00B824D7"/>
    <w:rsid w:val="00B829F5"/>
    <w:rsid w:val="00B82FEC"/>
    <w:rsid w:val="00B831CB"/>
    <w:rsid w:val="00B831E3"/>
    <w:rsid w:val="00B83A84"/>
    <w:rsid w:val="00B8445D"/>
    <w:rsid w:val="00B84CE9"/>
    <w:rsid w:val="00B84EC3"/>
    <w:rsid w:val="00B850AD"/>
    <w:rsid w:val="00B856A9"/>
    <w:rsid w:val="00B872EF"/>
    <w:rsid w:val="00B87FE7"/>
    <w:rsid w:val="00B9128B"/>
    <w:rsid w:val="00B9175D"/>
    <w:rsid w:val="00B9254A"/>
    <w:rsid w:val="00B9257D"/>
    <w:rsid w:val="00B93093"/>
    <w:rsid w:val="00B9333F"/>
    <w:rsid w:val="00B934A9"/>
    <w:rsid w:val="00B935BB"/>
    <w:rsid w:val="00B93E36"/>
    <w:rsid w:val="00B93E56"/>
    <w:rsid w:val="00B942BA"/>
    <w:rsid w:val="00B94CFB"/>
    <w:rsid w:val="00B95170"/>
    <w:rsid w:val="00B9529A"/>
    <w:rsid w:val="00B954EF"/>
    <w:rsid w:val="00B955B2"/>
    <w:rsid w:val="00B9571D"/>
    <w:rsid w:val="00B95A33"/>
    <w:rsid w:val="00B95DF1"/>
    <w:rsid w:val="00BA052E"/>
    <w:rsid w:val="00BA1E3C"/>
    <w:rsid w:val="00BA2BA3"/>
    <w:rsid w:val="00BA2D3E"/>
    <w:rsid w:val="00BA3B79"/>
    <w:rsid w:val="00BA3DF8"/>
    <w:rsid w:val="00BA3F6A"/>
    <w:rsid w:val="00BA41E6"/>
    <w:rsid w:val="00BA45FA"/>
    <w:rsid w:val="00BA4D46"/>
    <w:rsid w:val="00BA59DB"/>
    <w:rsid w:val="00BA65A0"/>
    <w:rsid w:val="00BA6FBC"/>
    <w:rsid w:val="00BA77CE"/>
    <w:rsid w:val="00BA7B52"/>
    <w:rsid w:val="00BB0268"/>
    <w:rsid w:val="00BB0EF8"/>
    <w:rsid w:val="00BB12D6"/>
    <w:rsid w:val="00BB1556"/>
    <w:rsid w:val="00BB1F89"/>
    <w:rsid w:val="00BB2B99"/>
    <w:rsid w:val="00BB2BEC"/>
    <w:rsid w:val="00BB2E13"/>
    <w:rsid w:val="00BB3C82"/>
    <w:rsid w:val="00BB42C4"/>
    <w:rsid w:val="00BB4414"/>
    <w:rsid w:val="00BB5230"/>
    <w:rsid w:val="00BB5355"/>
    <w:rsid w:val="00BB5764"/>
    <w:rsid w:val="00BB644C"/>
    <w:rsid w:val="00BB6493"/>
    <w:rsid w:val="00BB6738"/>
    <w:rsid w:val="00BB68A7"/>
    <w:rsid w:val="00BB7A79"/>
    <w:rsid w:val="00BC004F"/>
    <w:rsid w:val="00BC00AA"/>
    <w:rsid w:val="00BC017A"/>
    <w:rsid w:val="00BC05B4"/>
    <w:rsid w:val="00BC2781"/>
    <w:rsid w:val="00BC279D"/>
    <w:rsid w:val="00BC2FFD"/>
    <w:rsid w:val="00BC349C"/>
    <w:rsid w:val="00BC3965"/>
    <w:rsid w:val="00BC4039"/>
    <w:rsid w:val="00BC42D9"/>
    <w:rsid w:val="00BC527D"/>
    <w:rsid w:val="00BC5B93"/>
    <w:rsid w:val="00BC644F"/>
    <w:rsid w:val="00BC67EC"/>
    <w:rsid w:val="00BC6AAA"/>
    <w:rsid w:val="00BC6FBB"/>
    <w:rsid w:val="00BC7266"/>
    <w:rsid w:val="00BC74FD"/>
    <w:rsid w:val="00BC7507"/>
    <w:rsid w:val="00BD29B1"/>
    <w:rsid w:val="00BD3663"/>
    <w:rsid w:val="00BD5ADF"/>
    <w:rsid w:val="00BD5B53"/>
    <w:rsid w:val="00BD66EE"/>
    <w:rsid w:val="00BD6DA7"/>
    <w:rsid w:val="00BD6FDF"/>
    <w:rsid w:val="00BD7978"/>
    <w:rsid w:val="00BE0399"/>
    <w:rsid w:val="00BE0C5D"/>
    <w:rsid w:val="00BE1BFA"/>
    <w:rsid w:val="00BE2115"/>
    <w:rsid w:val="00BE29DE"/>
    <w:rsid w:val="00BE3E94"/>
    <w:rsid w:val="00BE3EB2"/>
    <w:rsid w:val="00BE5C47"/>
    <w:rsid w:val="00BE5E69"/>
    <w:rsid w:val="00BE6056"/>
    <w:rsid w:val="00BE630E"/>
    <w:rsid w:val="00BE72D0"/>
    <w:rsid w:val="00BE7FFB"/>
    <w:rsid w:val="00BF0B79"/>
    <w:rsid w:val="00BF0F6B"/>
    <w:rsid w:val="00BF1017"/>
    <w:rsid w:val="00BF1119"/>
    <w:rsid w:val="00BF1C79"/>
    <w:rsid w:val="00BF1FBF"/>
    <w:rsid w:val="00BF2220"/>
    <w:rsid w:val="00BF22B6"/>
    <w:rsid w:val="00BF2417"/>
    <w:rsid w:val="00BF2913"/>
    <w:rsid w:val="00BF32C1"/>
    <w:rsid w:val="00BF387E"/>
    <w:rsid w:val="00BF3AC2"/>
    <w:rsid w:val="00BF411F"/>
    <w:rsid w:val="00BF4E9D"/>
    <w:rsid w:val="00BF52B4"/>
    <w:rsid w:val="00BF54C2"/>
    <w:rsid w:val="00BF664E"/>
    <w:rsid w:val="00BF6652"/>
    <w:rsid w:val="00BF732C"/>
    <w:rsid w:val="00BF7BAE"/>
    <w:rsid w:val="00BF7F90"/>
    <w:rsid w:val="00C008E3"/>
    <w:rsid w:val="00C019E3"/>
    <w:rsid w:val="00C01AF8"/>
    <w:rsid w:val="00C04156"/>
    <w:rsid w:val="00C04344"/>
    <w:rsid w:val="00C0480A"/>
    <w:rsid w:val="00C062D4"/>
    <w:rsid w:val="00C06812"/>
    <w:rsid w:val="00C06827"/>
    <w:rsid w:val="00C06F26"/>
    <w:rsid w:val="00C07804"/>
    <w:rsid w:val="00C1044D"/>
    <w:rsid w:val="00C10D8F"/>
    <w:rsid w:val="00C11AE5"/>
    <w:rsid w:val="00C11B2B"/>
    <w:rsid w:val="00C11DBA"/>
    <w:rsid w:val="00C11E4C"/>
    <w:rsid w:val="00C124F1"/>
    <w:rsid w:val="00C1273F"/>
    <w:rsid w:val="00C12C3D"/>
    <w:rsid w:val="00C13130"/>
    <w:rsid w:val="00C1338F"/>
    <w:rsid w:val="00C13B17"/>
    <w:rsid w:val="00C149EC"/>
    <w:rsid w:val="00C14A6A"/>
    <w:rsid w:val="00C14F5B"/>
    <w:rsid w:val="00C15E29"/>
    <w:rsid w:val="00C15FD7"/>
    <w:rsid w:val="00C1616D"/>
    <w:rsid w:val="00C163BD"/>
    <w:rsid w:val="00C17436"/>
    <w:rsid w:val="00C1754C"/>
    <w:rsid w:val="00C177D7"/>
    <w:rsid w:val="00C21D7F"/>
    <w:rsid w:val="00C225A6"/>
    <w:rsid w:val="00C22B0B"/>
    <w:rsid w:val="00C23687"/>
    <w:rsid w:val="00C23746"/>
    <w:rsid w:val="00C23C22"/>
    <w:rsid w:val="00C240EE"/>
    <w:rsid w:val="00C24328"/>
    <w:rsid w:val="00C24453"/>
    <w:rsid w:val="00C24D60"/>
    <w:rsid w:val="00C265E0"/>
    <w:rsid w:val="00C26AA8"/>
    <w:rsid w:val="00C277E4"/>
    <w:rsid w:val="00C3011E"/>
    <w:rsid w:val="00C3034C"/>
    <w:rsid w:val="00C30C8B"/>
    <w:rsid w:val="00C33626"/>
    <w:rsid w:val="00C340C5"/>
    <w:rsid w:val="00C34402"/>
    <w:rsid w:val="00C3457F"/>
    <w:rsid w:val="00C345FC"/>
    <w:rsid w:val="00C348D0"/>
    <w:rsid w:val="00C35B16"/>
    <w:rsid w:val="00C36441"/>
    <w:rsid w:val="00C36D49"/>
    <w:rsid w:val="00C36DCB"/>
    <w:rsid w:val="00C37815"/>
    <w:rsid w:val="00C37AF3"/>
    <w:rsid w:val="00C40398"/>
    <w:rsid w:val="00C405F8"/>
    <w:rsid w:val="00C4204A"/>
    <w:rsid w:val="00C425B3"/>
    <w:rsid w:val="00C4439A"/>
    <w:rsid w:val="00C4497E"/>
    <w:rsid w:val="00C45B07"/>
    <w:rsid w:val="00C463A2"/>
    <w:rsid w:val="00C46539"/>
    <w:rsid w:val="00C471E2"/>
    <w:rsid w:val="00C475E9"/>
    <w:rsid w:val="00C4782D"/>
    <w:rsid w:val="00C479DD"/>
    <w:rsid w:val="00C479F6"/>
    <w:rsid w:val="00C47E86"/>
    <w:rsid w:val="00C500A4"/>
    <w:rsid w:val="00C50DAE"/>
    <w:rsid w:val="00C51B74"/>
    <w:rsid w:val="00C52A20"/>
    <w:rsid w:val="00C5304E"/>
    <w:rsid w:val="00C54EB9"/>
    <w:rsid w:val="00C56217"/>
    <w:rsid w:val="00C572D7"/>
    <w:rsid w:val="00C57644"/>
    <w:rsid w:val="00C57725"/>
    <w:rsid w:val="00C577F4"/>
    <w:rsid w:val="00C60064"/>
    <w:rsid w:val="00C60511"/>
    <w:rsid w:val="00C60618"/>
    <w:rsid w:val="00C6077E"/>
    <w:rsid w:val="00C61967"/>
    <w:rsid w:val="00C61A85"/>
    <w:rsid w:val="00C62197"/>
    <w:rsid w:val="00C62B90"/>
    <w:rsid w:val="00C6399C"/>
    <w:rsid w:val="00C63B04"/>
    <w:rsid w:val="00C63CD7"/>
    <w:rsid w:val="00C63DC7"/>
    <w:rsid w:val="00C63E84"/>
    <w:rsid w:val="00C64615"/>
    <w:rsid w:val="00C64931"/>
    <w:rsid w:val="00C6495F"/>
    <w:rsid w:val="00C65196"/>
    <w:rsid w:val="00C65B1F"/>
    <w:rsid w:val="00C65EAB"/>
    <w:rsid w:val="00C660EB"/>
    <w:rsid w:val="00C66602"/>
    <w:rsid w:val="00C66A41"/>
    <w:rsid w:val="00C67612"/>
    <w:rsid w:val="00C67B65"/>
    <w:rsid w:val="00C70DD2"/>
    <w:rsid w:val="00C710EE"/>
    <w:rsid w:val="00C7180A"/>
    <w:rsid w:val="00C73697"/>
    <w:rsid w:val="00C739A3"/>
    <w:rsid w:val="00C73F75"/>
    <w:rsid w:val="00C74672"/>
    <w:rsid w:val="00C74990"/>
    <w:rsid w:val="00C74998"/>
    <w:rsid w:val="00C74EAD"/>
    <w:rsid w:val="00C74FD6"/>
    <w:rsid w:val="00C75B11"/>
    <w:rsid w:val="00C7677B"/>
    <w:rsid w:val="00C767CE"/>
    <w:rsid w:val="00C767DD"/>
    <w:rsid w:val="00C76939"/>
    <w:rsid w:val="00C76DE5"/>
    <w:rsid w:val="00C77973"/>
    <w:rsid w:val="00C77BF4"/>
    <w:rsid w:val="00C80E70"/>
    <w:rsid w:val="00C8176B"/>
    <w:rsid w:val="00C824A9"/>
    <w:rsid w:val="00C82F5C"/>
    <w:rsid w:val="00C839FA"/>
    <w:rsid w:val="00C84A93"/>
    <w:rsid w:val="00C84C60"/>
    <w:rsid w:val="00C85A7A"/>
    <w:rsid w:val="00C85D5A"/>
    <w:rsid w:val="00C860D5"/>
    <w:rsid w:val="00C87019"/>
    <w:rsid w:val="00C901D6"/>
    <w:rsid w:val="00C901E5"/>
    <w:rsid w:val="00C90AA7"/>
    <w:rsid w:val="00C90AEF"/>
    <w:rsid w:val="00C90B89"/>
    <w:rsid w:val="00C914E0"/>
    <w:rsid w:val="00C91543"/>
    <w:rsid w:val="00C91E90"/>
    <w:rsid w:val="00C920D7"/>
    <w:rsid w:val="00C9216F"/>
    <w:rsid w:val="00C92691"/>
    <w:rsid w:val="00C926AF"/>
    <w:rsid w:val="00C92A96"/>
    <w:rsid w:val="00C93656"/>
    <w:rsid w:val="00C937AB"/>
    <w:rsid w:val="00C93BE4"/>
    <w:rsid w:val="00C94077"/>
    <w:rsid w:val="00C94F58"/>
    <w:rsid w:val="00C9503B"/>
    <w:rsid w:val="00C95EFA"/>
    <w:rsid w:val="00C95F2A"/>
    <w:rsid w:val="00C961E7"/>
    <w:rsid w:val="00C96528"/>
    <w:rsid w:val="00CA0166"/>
    <w:rsid w:val="00CA16B7"/>
    <w:rsid w:val="00CA1773"/>
    <w:rsid w:val="00CA1BF3"/>
    <w:rsid w:val="00CA26FC"/>
    <w:rsid w:val="00CA3D4E"/>
    <w:rsid w:val="00CA3EBD"/>
    <w:rsid w:val="00CA4179"/>
    <w:rsid w:val="00CA5428"/>
    <w:rsid w:val="00CA5D31"/>
    <w:rsid w:val="00CA6BAD"/>
    <w:rsid w:val="00CA6F70"/>
    <w:rsid w:val="00CA7116"/>
    <w:rsid w:val="00CA7BF0"/>
    <w:rsid w:val="00CB03EC"/>
    <w:rsid w:val="00CB0984"/>
    <w:rsid w:val="00CB1231"/>
    <w:rsid w:val="00CB158F"/>
    <w:rsid w:val="00CB19D8"/>
    <w:rsid w:val="00CB3F4F"/>
    <w:rsid w:val="00CB47D8"/>
    <w:rsid w:val="00CB47FB"/>
    <w:rsid w:val="00CB4D41"/>
    <w:rsid w:val="00CB582D"/>
    <w:rsid w:val="00CB58E2"/>
    <w:rsid w:val="00CB5BB4"/>
    <w:rsid w:val="00CB5D35"/>
    <w:rsid w:val="00CB6239"/>
    <w:rsid w:val="00CB6307"/>
    <w:rsid w:val="00CB73D0"/>
    <w:rsid w:val="00CC04E1"/>
    <w:rsid w:val="00CC0668"/>
    <w:rsid w:val="00CC0712"/>
    <w:rsid w:val="00CC09A4"/>
    <w:rsid w:val="00CC0C8E"/>
    <w:rsid w:val="00CC145C"/>
    <w:rsid w:val="00CC155C"/>
    <w:rsid w:val="00CC1EDB"/>
    <w:rsid w:val="00CC331B"/>
    <w:rsid w:val="00CC39EE"/>
    <w:rsid w:val="00CC3BC8"/>
    <w:rsid w:val="00CC4342"/>
    <w:rsid w:val="00CC4C7B"/>
    <w:rsid w:val="00CC4FB0"/>
    <w:rsid w:val="00CC517A"/>
    <w:rsid w:val="00CC6CEC"/>
    <w:rsid w:val="00CC73EF"/>
    <w:rsid w:val="00CC7C67"/>
    <w:rsid w:val="00CD1830"/>
    <w:rsid w:val="00CD1A75"/>
    <w:rsid w:val="00CD1DDF"/>
    <w:rsid w:val="00CD2CB7"/>
    <w:rsid w:val="00CD400F"/>
    <w:rsid w:val="00CD4724"/>
    <w:rsid w:val="00CD4A31"/>
    <w:rsid w:val="00CD4E92"/>
    <w:rsid w:val="00CD584F"/>
    <w:rsid w:val="00CD5F1D"/>
    <w:rsid w:val="00CD6B83"/>
    <w:rsid w:val="00CD6FA7"/>
    <w:rsid w:val="00CD73AC"/>
    <w:rsid w:val="00CD7AB2"/>
    <w:rsid w:val="00CE063B"/>
    <w:rsid w:val="00CE1379"/>
    <w:rsid w:val="00CE1CFE"/>
    <w:rsid w:val="00CE245A"/>
    <w:rsid w:val="00CE25F1"/>
    <w:rsid w:val="00CE3285"/>
    <w:rsid w:val="00CE39AA"/>
    <w:rsid w:val="00CE3FE1"/>
    <w:rsid w:val="00CE43E9"/>
    <w:rsid w:val="00CE4F3B"/>
    <w:rsid w:val="00CE5C82"/>
    <w:rsid w:val="00CE5E7C"/>
    <w:rsid w:val="00CE6998"/>
    <w:rsid w:val="00CF01C4"/>
    <w:rsid w:val="00CF0DF2"/>
    <w:rsid w:val="00CF1100"/>
    <w:rsid w:val="00CF2879"/>
    <w:rsid w:val="00CF2B12"/>
    <w:rsid w:val="00CF513C"/>
    <w:rsid w:val="00CF54F1"/>
    <w:rsid w:val="00CF6C82"/>
    <w:rsid w:val="00CF7409"/>
    <w:rsid w:val="00CF7CC3"/>
    <w:rsid w:val="00D03AC1"/>
    <w:rsid w:val="00D04405"/>
    <w:rsid w:val="00D04FFD"/>
    <w:rsid w:val="00D0544A"/>
    <w:rsid w:val="00D0556F"/>
    <w:rsid w:val="00D06686"/>
    <w:rsid w:val="00D07583"/>
    <w:rsid w:val="00D103CD"/>
    <w:rsid w:val="00D10EC6"/>
    <w:rsid w:val="00D10FF3"/>
    <w:rsid w:val="00D11C3B"/>
    <w:rsid w:val="00D124E2"/>
    <w:rsid w:val="00D12EFB"/>
    <w:rsid w:val="00D13230"/>
    <w:rsid w:val="00D13893"/>
    <w:rsid w:val="00D13C5F"/>
    <w:rsid w:val="00D1445A"/>
    <w:rsid w:val="00D1534A"/>
    <w:rsid w:val="00D157B2"/>
    <w:rsid w:val="00D168C4"/>
    <w:rsid w:val="00D17AD8"/>
    <w:rsid w:val="00D202E5"/>
    <w:rsid w:val="00D208B4"/>
    <w:rsid w:val="00D20E0D"/>
    <w:rsid w:val="00D20E53"/>
    <w:rsid w:val="00D23303"/>
    <w:rsid w:val="00D23A3A"/>
    <w:rsid w:val="00D246A5"/>
    <w:rsid w:val="00D25003"/>
    <w:rsid w:val="00D256F2"/>
    <w:rsid w:val="00D31502"/>
    <w:rsid w:val="00D32778"/>
    <w:rsid w:val="00D327A4"/>
    <w:rsid w:val="00D329B7"/>
    <w:rsid w:val="00D33B04"/>
    <w:rsid w:val="00D33C8E"/>
    <w:rsid w:val="00D33CBC"/>
    <w:rsid w:val="00D353DC"/>
    <w:rsid w:val="00D354BD"/>
    <w:rsid w:val="00D3560F"/>
    <w:rsid w:val="00D35CF3"/>
    <w:rsid w:val="00D35D98"/>
    <w:rsid w:val="00D36057"/>
    <w:rsid w:val="00D362FE"/>
    <w:rsid w:val="00D37366"/>
    <w:rsid w:val="00D377C7"/>
    <w:rsid w:val="00D4039C"/>
    <w:rsid w:val="00D408AF"/>
    <w:rsid w:val="00D40D12"/>
    <w:rsid w:val="00D41F5C"/>
    <w:rsid w:val="00D42639"/>
    <w:rsid w:val="00D44058"/>
    <w:rsid w:val="00D442DC"/>
    <w:rsid w:val="00D458F2"/>
    <w:rsid w:val="00D45AC0"/>
    <w:rsid w:val="00D46350"/>
    <w:rsid w:val="00D47279"/>
    <w:rsid w:val="00D47B49"/>
    <w:rsid w:val="00D503FE"/>
    <w:rsid w:val="00D507BC"/>
    <w:rsid w:val="00D50B2B"/>
    <w:rsid w:val="00D5106C"/>
    <w:rsid w:val="00D5138A"/>
    <w:rsid w:val="00D51FF7"/>
    <w:rsid w:val="00D5213B"/>
    <w:rsid w:val="00D52F68"/>
    <w:rsid w:val="00D53E77"/>
    <w:rsid w:val="00D55CDB"/>
    <w:rsid w:val="00D55DF4"/>
    <w:rsid w:val="00D5622D"/>
    <w:rsid w:val="00D564CA"/>
    <w:rsid w:val="00D56F82"/>
    <w:rsid w:val="00D571E4"/>
    <w:rsid w:val="00D602AB"/>
    <w:rsid w:val="00D6032E"/>
    <w:rsid w:val="00D603AD"/>
    <w:rsid w:val="00D60BCA"/>
    <w:rsid w:val="00D60E39"/>
    <w:rsid w:val="00D6108B"/>
    <w:rsid w:val="00D617E8"/>
    <w:rsid w:val="00D61D05"/>
    <w:rsid w:val="00D6371C"/>
    <w:rsid w:val="00D63F53"/>
    <w:rsid w:val="00D661B0"/>
    <w:rsid w:val="00D6644F"/>
    <w:rsid w:val="00D6672C"/>
    <w:rsid w:val="00D66898"/>
    <w:rsid w:val="00D66AF2"/>
    <w:rsid w:val="00D67CE3"/>
    <w:rsid w:val="00D70781"/>
    <w:rsid w:val="00D71262"/>
    <w:rsid w:val="00D721C1"/>
    <w:rsid w:val="00D72AEA"/>
    <w:rsid w:val="00D72C24"/>
    <w:rsid w:val="00D72D6A"/>
    <w:rsid w:val="00D7313A"/>
    <w:rsid w:val="00D73F0E"/>
    <w:rsid w:val="00D747C9"/>
    <w:rsid w:val="00D76186"/>
    <w:rsid w:val="00D76278"/>
    <w:rsid w:val="00D76399"/>
    <w:rsid w:val="00D77FB1"/>
    <w:rsid w:val="00D8020B"/>
    <w:rsid w:val="00D8022C"/>
    <w:rsid w:val="00D810CA"/>
    <w:rsid w:val="00D8120D"/>
    <w:rsid w:val="00D81F71"/>
    <w:rsid w:val="00D83B24"/>
    <w:rsid w:val="00D83BF1"/>
    <w:rsid w:val="00D84DB6"/>
    <w:rsid w:val="00D84ED5"/>
    <w:rsid w:val="00D85416"/>
    <w:rsid w:val="00D855FE"/>
    <w:rsid w:val="00D85D28"/>
    <w:rsid w:val="00D85EC4"/>
    <w:rsid w:val="00D86435"/>
    <w:rsid w:val="00D86836"/>
    <w:rsid w:val="00D86856"/>
    <w:rsid w:val="00D8758B"/>
    <w:rsid w:val="00D87683"/>
    <w:rsid w:val="00D8771C"/>
    <w:rsid w:val="00D8777F"/>
    <w:rsid w:val="00D90008"/>
    <w:rsid w:val="00D90318"/>
    <w:rsid w:val="00D90616"/>
    <w:rsid w:val="00D90766"/>
    <w:rsid w:val="00D907D7"/>
    <w:rsid w:val="00D90A1E"/>
    <w:rsid w:val="00D90C8D"/>
    <w:rsid w:val="00D913BB"/>
    <w:rsid w:val="00D91D0F"/>
    <w:rsid w:val="00D91FA1"/>
    <w:rsid w:val="00D92E15"/>
    <w:rsid w:val="00D92FCF"/>
    <w:rsid w:val="00D94002"/>
    <w:rsid w:val="00D94025"/>
    <w:rsid w:val="00D9556F"/>
    <w:rsid w:val="00D95EAB"/>
    <w:rsid w:val="00D96577"/>
    <w:rsid w:val="00D972C3"/>
    <w:rsid w:val="00D974EB"/>
    <w:rsid w:val="00D97883"/>
    <w:rsid w:val="00DA0008"/>
    <w:rsid w:val="00DA017F"/>
    <w:rsid w:val="00DA1B03"/>
    <w:rsid w:val="00DA1E87"/>
    <w:rsid w:val="00DA1FAA"/>
    <w:rsid w:val="00DA263D"/>
    <w:rsid w:val="00DA2B43"/>
    <w:rsid w:val="00DA38E9"/>
    <w:rsid w:val="00DA3C4D"/>
    <w:rsid w:val="00DA621D"/>
    <w:rsid w:val="00DA7438"/>
    <w:rsid w:val="00DB0C6E"/>
    <w:rsid w:val="00DB102E"/>
    <w:rsid w:val="00DB1FAD"/>
    <w:rsid w:val="00DB2193"/>
    <w:rsid w:val="00DB2C9E"/>
    <w:rsid w:val="00DB336B"/>
    <w:rsid w:val="00DB366B"/>
    <w:rsid w:val="00DB40F3"/>
    <w:rsid w:val="00DB415D"/>
    <w:rsid w:val="00DB4445"/>
    <w:rsid w:val="00DB4B14"/>
    <w:rsid w:val="00DB5A72"/>
    <w:rsid w:val="00DB622A"/>
    <w:rsid w:val="00DB65BD"/>
    <w:rsid w:val="00DB7592"/>
    <w:rsid w:val="00DB759B"/>
    <w:rsid w:val="00DB7866"/>
    <w:rsid w:val="00DC00C2"/>
    <w:rsid w:val="00DC0CC2"/>
    <w:rsid w:val="00DC1AF4"/>
    <w:rsid w:val="00DC2275"/>
    <w:rsid w:val="00DC2FF0"/>
    <w:rsid w:val="00DC43AD"/>
    <w:rsid w:val="00DC4A2D"/>
    <w:rsid w:val="00DC5343"/>
    <w:rsid w:val="00DC5AD6"/>
    <w:rsid w:val="00DC67F7"/>
    <w:rsid w:val="00DC6D53"/>
    <w:rsid w:val="00DC78C6"/>
    <w:rsid w:val="00DC7CEA"/>
    <w:rsid w:val="00DD0371"/>
    <w:rsid w:val="00DD0563"/>
    <w:rsid w:val="00DD13F1"/>
    <w:rsid w:val="00DD1AF9"/>
    <w:rsid w:val="00DD2BA1"/>
    <w:rsid w:val="00DD410A"/>
    <w:rsid w:val="00DD4384"/>
    <w:rsid w:val="00DD43C8"/>
    <w:rsid w:val="00DD46B4"/>
    <w:rsid w:val="00DD4C7A"/>
    <w:rsid w:val="00DD5DF8"/>
    <w:rsid w:val="00DD6FBE"/>
    <w:rsid w:val="00DD787C"/>
    <w:rsid w:val="00DD7F66"/>
    <w:rsid w:val="00DD7F79"/>
    <w:rsid w:val="00DE02EE"/>
    <w:rsid w:val="00DE0735"/>
    <w:rsid w:val="00DE07BB"/>
    <w:rsid w:val="00DE0919"/>
    <w:rsid w:val="00DE0B52"/>
    <w:rsid w:val="00DE10D9"/>
    <w:rsid w:val="00DE13F1"/>
    <w:rsid w:val="00DE3662"/>
    <w:rsid w:val="00DE3A5C"/>
    <w:rsid w:val="00DE3FF9"/>
    <w:rsid w:val="00DE4A4F"/>
    <w:rsid w:val="00DE5376"/>
    <w:rsid w:val="00DE54BE"/>
    <w:rsid w:val="00DE57C7"/>
    <w:rsid w:val="00DE5DFB"/>
    <w:rsid w:val="00DE64CD"/>
    <w:rsid w:val="00DE669A"/>
    <w:rsid w:val="00DE687F"/>
    <w:rsid w:val="00DE73E0"/>
    <w:rsid w:val="00DE7629"/>
    <w:rsid w:val="00DE7988"/>
    <w:rsid w:val="00DF1585"/>
    <w:rsid w:val="00DF1CD5"/>
    <w:rsid w:val="00DF23D7"/>
    <w:rsid w:val="00DF268E"/>
    <w:rsid w:val="00DF2E82"/>
    <w:rsid w:val="00DF47A4"/>
    <w:rsid w:val="00DF519E"/>
    <w:rsid w:val="00DF5434"/>
    <w:rsid w:val="00DF60D4"/>
    <w:rsid w:val="00DF63D1"/>
    <w:rsid w:val="00DF6765"/>
    <w:rsid w:val="00DF690E"/>
    <w:rsid w:val="00DF72E0"/>
    <w:rsid w:val="00DF77AD"/>
    <w:rsid w:val="00E026EE"/>
    <w:rsid w:val="00E03075"/>
    <w:rsid w:val="00E03F14"/>
    <w:rsid w:val="00E04782"/>
    <w:rsid w:val="00E055EE"/>
    <w:rsid w:val="00E06CF2"/>
    <w:rsid w:val="00E06D8F"/>
    <w:rsid w:val="00E077E2"/>
    <w:rsid w:val="00E10838"/>
    <w:rsid w:val="00E111EF"/>
    <w:rsid w:val="00E135AD"/>
    <w:rsid w:val="00E149A6"/>
    <w:rsid w:val="00E14AA7"/>
    <w:rsid w:val="00E14BA5"/>
    <w:rsid w:val="00E154BD"/>
    <w:rsid w:val="00E15C82"/>
    <w:rsid w:val="00E15CED"/>
    <w:rsid w:val="00E1653D"/>
    <w:rsid w:val="00E165BA"/>
    <w:rsid w:val="00E168DF"/>
    <w:rsid w:val="00E16CA6"/>
    <w:rsid w:val="00E16E5A"/>
    <w:rsid w:val="00E1732A"/>
    <w:rsid w:val="00E177C7"/>
    <w:rsid w:val="00E17960"/>
    <w:rsid w:val="00E179CC"/>
    <w:rsid w:val="00E20AB6"/>
    <w:rsid w:val="00E2119C"/>
    <w:rsid w:val="00E212B3"/>
    <w:rsid w:val="00E21C87"/>
    <w:rsid w:val="00E223C1"/>
    <w:rsid w:val="00E22535"/>
    <w:rsid w:val="00E2297E"/>
    <w:rsid w:val="00E22C63"/>
    <w:rsid w:val="00E2351D"/>
    <w:rsid w:val="00E24730"/>
    <w:rsid w:val="00E2483C"/>
    <w:rsid w:val="00E24ECD"/>
    <w:rsid w:val="00E25A8C"/>
    <w:rsid w:val="00E27F91"/>
    <w:rsid w:val="00E30866"/>
    <w:rsid w:val="00E3140C"/>
    <w:rsid w:val="00E3185B"/>
    <w:rsid w:val="00E329E4"/>
    <w:rsid w:val="00E330F4"/>
    <w:rsid w:val="00E330FD"/>
    <w:rsid w:val="00E33439"/>
    <w:rsid w:val="00E33690"/>
    <w:rsid w:val="00E34459"/>
    <w:rsid w:val="00E349DA"/>
    <w:rsid w:val="00E34A40"/>
    <w:rsid w:val="00E35B25"/>
    <w:rsid w:val="00E37517"/>
    <w:rsid w:val="00E37B81"/>
    <w:rsid w:val="00E40A75"/>
    <w:rsid w:val="00E40F36"/>
    <w:rsid w:val="00E410EA"/>
    <w:rsid w:val="00E414C3"/>
    <w:rsid w:val="00E42304"/>
    <w:rsid w:val="00E42460"/>
    <w:rsid w:val="00E4268B"/>
    <w:rsid w:val="00E42A3D"/>
    <w:rsid w:val="00E4320A"/>
    <w:rsid w:val="00E456BA"/>
    <w:rsid w:val="00E45A6E"/>
    <w:rsid w:val="00E46399"/>
    <w:rsid w:val="00E4753B"/>
    <w:rsid w:val="00E47C85"/>
    <w:rsid w:val="00E47D64"/>
    <w:rsid w:val="00E47EC8"/>
    <w:rsid w:val="00E5000A"/>
    <w:rsid w:val="00E509CA"/>
    <w:rsid w:val="00E518CD"/>
    <w:rsid w:val="00E525F9"/>
    <w:rsid w:val="00E52F7C"/>
    <w:rsid w:val="00E54EF8"/>
    <w:rsid w:val="00E57035"/>
    <w:rsid w:val="00E57600"/>
    <w:rsid w:val="00E576C4"/>
    <w:rsid w:val="00E576C8"/>
    <w:rsid w:val="00E6064F"/>
    <w:rsid w:val="00E61027"/>
    <w:rsid w:val="00E611A6"/>
    <w:rsid w:val="00E616E0"/>
    <w:rsid w:val="00E61E6A"/>
    <w:rsid w:val="00E6202C"/>
    <w:rsid w:val="00E62D08"/>
    <w:rsid w:val="00E62FC2"/>
    <w:rsid w:val="00E63567"/>
    <w:rsid w:val="00E641AA"/>
    <w:rsid w:val="00E6457A"/>
    <w:rsid w:val="00E645DE"/>
    <w:rsid w:val="00E649DC"/>
    <w:rsid w:val="00E64EEC"/>
    <w:rsid w:val="00E65ED2"/>
    <w:rsid w:val="00E6625B"/>
    <w:rsid w:val="00E66C70"/>
    <w:rsid w:val="00E67023"/>
    <w:rsid w:val="00E71D16"/>
    <w:rsid w:val="00E73620"/>
    <w:rsid w:val="00E742B8"/>
    <w:rsid w:val="00E74E9B"/>
    <w:rsid w:val="00E750A9"/>
    <w:rsid w:val="00E75270"/>
    <w:rsid w:val="00E75697"/>
    <w:rsid w:val="00E7599E"/>
    <w:rsid w:val="00E76765"/>
    <w:rsid w:val="00E768DB"/>
    <w:rsid w:val="00E7795C"/>
    <w:rsid w:val="00E77E55"/>
    <w:rsid w:val="00E80631"/>
    <w:rsid w:val="00E806F3"/>
    <w:rsid w:val="00E80BB3"/>
    <w:rsid w:val="00E80C0C"/>
    <w:rsid w:val="00E80E6F"/>
    <w:rsid w:val="00E80FDB"/>
    <w:rsid w:val="00E810AB"/>
    <w:rsid w:val="00E81253"/>
    <w:rsid w:val="00E816B6"/>
    <w:rsid w:val="00E81ACD"/>
    <w:rsid w:val="00E82250"/>
    <w:rsid w:val="00E826F1"/>
    <w:rsid w:val="00E82D49"/>
    <w:rsid w:val="00E82DC4"/>
    <w:rsid w:val="00E8341A"/>
    <w:rsid w:val="00E83A8F"/>
    <w:rsid w:val="00E83D0B"/>
    <w:rsid w:val="00E83FAA"/>
    <w:rsid w:val="00E8479B"/>
    <w:rsid w:val="00E86A93"/>
    <w:rsid w:val="00E86E3E"/>
    <w:rsid w:val="00E87095"/>
    <w:rsid w:val="00E87D98"/>
    <w:rsid w:val="00E90F5F"/>
    <w:rsid w:val="00E91872"/>
    <w:rsid w:val="00E92BFF"/>
    <w:rsid w:val="00E945D1"/>
    <w:rsid w:val="00E94D56"/>
    <w:rsid w:val="00E95D97"/>
    <w:rsid w:val="00E96584"/>
    <w:rsid w:val="00E97881"/>
    <w:rsid w:val="00EA0366"/>
    <w:rsid w:val="00EA0777"/>
    <w:rsid w:val="00EA0DCA"/>
    <w:rsid w:val="00EA0E8E"/>
    <w:rsid w:val="00EA1ACE"/>
    <w:rsid w:val="00EA1B0C"/>
    <w:rsid w:val="00EA1FD6"/>
    <w:rsid w:val="00EA2615"/>
    <w:rsid w:val="00EA51C6"/>
    <w:rsid w:val="00EA5652"/>
    <w:rsid w:val="00EA5BDE"/>
    <w:rsid w:val="00EA5FAA"/>
    <w:rsid w:val="00EA64F2"/>
    <w:rsid w:val="00EA684C"/>
    <w:rsid w:val="00EA6AF9"/>
    <w:rsid w:val="00EA726C"/>
    <w:rsid w:val="00EB05DE"/>
    <w:rsid w:val="00EB2094"/>
    <w:rsid w:val="00EB2557"/>
    <w:rsid w:val="00EB27BB"/>
    <w:rsid w:val="00EB2B4A"/>
    <w:rsid w:val="00EB3D2C"/>
    <w:rsid w:val="00EB4E49"/>
    <w:rsid w:val="00EB556E"/>
    <w:rsid w:val="00EB6072"/>
    <w:rsid w:val="00EB70B2"/>
    <w:rsid w:val="00EB7D1F"/>
    <w:rsid w:val="00EC0C88"/>
    <w:rsid w:val="00EC18C7"/>
    <w:rsid w:val="00EC1A07"/>
    <w:rsid w:val="00EC26EF"/>
    <w:rsid w:val="00EC2CA1"/>
    <w:rsid w:val="00EC34EB"/>
    <w:rsid w:val="00EC3DA0"/>
    <w:rsid w:val="00EC53F4"/>
    <w:rsid w:val="00EC5A58"/>
    <w:rsid w:val="00EC619F"/>
    <w:rsid w:val="00EC6A92"/>
    <w:rsid w:val="00EC6CD6"/>
    <w:rsid w:val="00EC6D9E"/>
    <w:rsid w:val="00EC6E06"/>
    <w:rsid w:val="00ED04C9"/>
    <w:rsid w:val="00ED0F0D"/>
    <w:rsid w:val="00ED1E40"/>
    <w:rsid w:val="00ED214B"/>
    <w:rsid w:val="00ED229F"/>
    <w:rsid w:val="00ED2306"/>
    <w:rsid w:val="00ED2590"/>
    <w:rsid w:val="00ED25FC"/>
    <w:rsid w:val="00ED29CC"/>
    <w:rsid w:val="00ED2E49"/>
    <w:rsid w:val="00ED5C3D"/>
    <w:rsid w:val="00ED5E90"/>
    <w:rsid w:val="00ED5EEB"/>
    <w:rsid w:val="00ED5EF6"/>
    <w:rsid w:val="00ED6A33"/>
    <w:rsid w:val="00ED6CF3"/>
    <w:rsid w:val="00ED7E8F"/>
    <w:rsid w:val="00EE16CC"/>
    <w:rsid w:val="00EE1A10"/>
    <w:rsid w:val="00EE1B52"/>
    <w:rsid w:val="00EE375F"/>
    <w:rsid w:val="00EE48A1"/>
    <w:rsid w:val="00EE6C26"/>
    <w:rsid w:val="00EF0D38"/>
    <w:rsid w:val="00EF1AAE"/>
    <w:rsid w:val="00EF29D1"/>
    <w:rsid w:val="00EF3306"/>
    <w:rsid w:val="00EF339A"/>
    <w:rsid w:val="00EF3927"/>
    <w:rsid w:val="00EF44B6"/>
    <w:rsid w:val="00EF4F97"/>
    <w:rsid w:val="00EF56EC"/>
    <w:rsid w:val="00EF6217"/>
    <w:rsid w:val="00EF675C"/>
    <w:rsid w:val="00EF71A9"/>
    <w:rsid w:val="00EF764E"/>
    <w:rsid w:val="00EF7B81"/>
    <w:rsid w:val="00F0032D"/>
    <w:rsid w:val="00F006BA"/>
    <w:rsid w:val="00F00D94"/>
    <w:rsid w:val="00F00E1C"/>
    <w:rsid w:val="00F0108F"/>
    <w:rsid w:val="00F01B4F"/>
    <w:rsid w:val="00F02F1E"/>
    <w:rsid w:val="00F03081"/>
    <w:rsid w:val="00F0385E"/>
    <w:rsid w:val="00F06353"/>
    <w:rsid w:val="00F068F4"/>
    <w:rsid w:val="00F06DAF"/>
    <w:rsid w:val="00F071B3"/>
    <w:rsid w:val="00F071C5"/>
    <w:rsid w:val="00F07BB0"/>
    <w:rsid w:val="00F126BE"/>
    <w:rsid w:val="00F12754"/>
    <w:rsid w:val="00F13166"/>
    <w:rsid w:val="00F13F07"/>
    <w:rsid w:val="00F1405E"/>
    <w:rsid w:val="00F14780"/>
    <w:rsid w:val="00F15181"/>
    <w:rsid w:val="00F15645"/>
    <w:rsid w:val="00F158CA"/>
    <w:rsid w:val="00F16468"/>
    <w:rsid w:val="00F16CC3"/>
    <w:rsid w:val="00F17B24"/>
    <w:rsid w:val="00F20B39"/>
    <w:rsid w:val="00F21B2D"/>
    <w:rsid w:val="00F221A2"/>
    <w:rsid w:val="00F23348"/>
    <w:rsid w:val="00F23451"/>
    <w:rsid w:val="00F236FE"/>
    <w:rsid w:val="00F23B95"/>
    <w:rsid w:val="00F23DA3"/>
    <w:rsid w:val="00F23DCE"/>
    <w:rsid w:val="00F23EDB"/>
    <w:rsid w:val="00F23F8D"/>
    <w:rsid w:val="00F245CB"/>
    <w:rsid w:val="00F259E3"/>
    <w:rsid w:val="00F25AD7"/>
    <w:rsid w:val="00F2680C"/>
    <w:rsid w:val="00F272F9"/>
    <w:rsid w:val="00F2743F"/>
    <w:rsid w:val="00F27995"/>
    <w:rsid w:val="00F27A6B"/>
    <w:rsid w:val="00F30D54"/>
    <w:rsid w:val="00F31695"/>
    <w:rsid w:val="00F31AE8"/>
    <w:rsid w:val="00F32818"/>
    <w:rsid w:val="00F32960"/>
    <w:rsid w:val="00F32EA3"/>
    <w:rsid w:val="00F33803"/>
    <w:rsid w:val="00F339B0"/>
    <w:rsid w:val="00F343D1"/>
    <w:rsid w:val="00F344C3"/>
    <w:rsid w:val="00F36754"/>
    <w:rsid w:val="00F40322"/>
    <w:rsid w:val="00F40E57"/>
    <w:rsid w:val="00F40F09"/>
    <w:rsid w:val="00F41138"/>
    <w:rsid w:val="00F41188"/>
    <w:rsid w:val="00F412AF"/>
    <w:rsid w:val="00F420D8"/>
    <w:rsid w:val="00F42B94"/>
    <w:rsid w:val="00F43023"/>
    <w:rsid w:val="00F43C56"/>
    <w:rsid w:val="00F45C2C"/>
    <w:rsid w:val="00F45C4E"/>
    <w:rsid w:val="00F46423"/>
    <w:rsid w:val="00F46788"/>
    <w:rsid w:val="00F46EC9"/>
    <w:rsid w:val="00F47244"/>
    <w:rsid w:val="00F509A3"/>
    <w:rsid w:val="00F50F7A"/>
    <w:rsid w:val="00F51E45"/>
    <w:rsid w:val="00F52A36"/>
    <w:rsid w:val="00F53EE8"/>
    <w:rsid w:val="00F5406C"/>
    <w:rsid w:val="00F54792"/>
    <w:rsid w:val="00F555B4"/>
    <w:rsid w:val="00F559FD"/>
    <w:rsid w:val="00F560E8"/>
    <w:rsid w:val="00F5643B"/>
    <w:rsid w:val="00F5686B"/>
    <w:rsid w:val="00F569CE"/>
    <w:rsid w:val="00F573AC"/>
    <w:rsid w:val="00F57557"/>
    <w:rsid w:val="00F576B5"/>
    <w:rsid w:val="00F5785B"/>
    <w:rsid w:val="00F60B84"/>
    <w:rsid w:val="00F6160F"/>
    <w:rsid w:val="00F61C49"/>
    <w:rsid w:val="00F62EB0"/>
    <w:rsid w:val="00F64BFF"/>
    <w:rsid w:val="00F65452"/>
    <w:rsid w:val="00F65A6F"/>
    <w:rsid w:val="00F65DBA"/>
    <w:rsid w:val="00F670F3"/>
    <w:rsid w:val="00F7008D"/>
    <w:rsid w:val="00F71582"/>
    <w:rsid w:val="00F72E27"/>
    <w:rsid w:val="00F731B9"/>
    <w:rsid w:val="00F73A5A"/>
    <w:rsid w:val="00F73FFE"/>
    <w:rsid w:val="00F744A3"/>
    <w:rsid w:val="00F752D0"/>
    <w:rsid w:val="00F7553E"/>
    <w:rsid w:val="00F75F97"/>
    <w:rsid w:val="00F7683A"/>
    <w:rsid w:val="00F77396"/>
    <w:rsid w:val="00F803F6"/>
    <w:rsid w:val="00F8083C"/>
    <w:rsid w:val="00F815D4"/>
    <w:rsid w:val="00F819CB"/>
    <w:rsid w:val="00F822A6"/>
    <w:rsid w:val="00F833A2"/>
    <w:rsid w:val="00F83CF8"/>
    <w:rsid w:val="00F84F2A"/>
    <w:rsid w:val="00F85073"/>
    <w:rsid w:val="00F85599"/>
    <w:rsid w:val="00F85C1E"/>
    <w:rsid w:val="00F860A2"/>
    <w:rsid w:val="00F86568"/>
    <w:rsid w:val="00F86ABF"/>
    <w:rsid w:val="00F86F89"/>
    <w:rsid w:val="00F87DDB"/>
    <w:rsid w:val="00F922E8"/>
    <w:rsid w:val="00F92361"/>
    <w:rsid w:val="00F93D74"/>
    <w:rsid w:val="00F94F78"/>
    <w:rsid w:val="00F95450"/>
    <w:rsid w:val="00F95E4C"/>
    <w:rsid w:val="00FA06C7"/>
    <w:rsid w:val="00FA075A"/>
    <w:rsid w:val="00FA0DFE"/>
    <w:rsid w:val="00FA1C4D"/>
    <w:rsid w:val="00FA2009"/>
    <w:rsid w:val="00FA245F"/>
    <w:rsid w:val="00FA393C"/>
    <w:rsid w:val="00FA454F"/>
    <w:rsid w:val="00FA4F1B"/>
    <w:rsid w:val="00FA5D0F"/>
    <w:rsid w:val="00FA6766"/>
    <w:rsid w:val="00FB0B0A"/>
    <w:rsid w:val="00FB0CA3"/>
    <w:rsid w:val="00FB0DE5"/>
    <w:rsid w:val="00FB0F6A"/>
    <w:rsid w:val="00FB2C20"/>
    <w:rsid w:val="00FB2C8B"/>
    <w:rsid w:val="00FB2E51"/>
    <w:rsid w:val="00FB2EF2"/>
    <w:rsid w:val="00FB30B4"/>
    <w:rsid w:val="00FB33B6"/>
    <w:rsid w:val="00FB363C"/>
    <w:rsid w:val="00FB3B43"/>
    <w:rsid w:val="00FB3F5E"/>
    <w:rsid w:val="00FB483B"/>
    <w:rsid w:val="00FB56B4"/>
    <w:rsid w:val="00FB6FDF"/>
    <w:rsid w:val="00FB76A5"/>
    <w:rsid w:val="00FC06B1"/>
    <w:rsid w:val="00FC14AC"/>
    <w:rsid w:val="00FC1768"/>
    <w:rsid w:val="00FC2D31"/>
    <w:rsid w:val="00FC4399"/>
    <w:rsid w:val="00FC4637"/>
    <w:rsid w:val="00FC48FC"/>
    <w:rsid w:val="00FC496F"/>
    <w:rsid w:val="00FC4F80"/>
    <w:rsid w:val="00FC52A6"/>
    <w:rsid w:val="00FC5B7C"/>
    <w:rsid w:val="00FC5BE7"/>
    <w:rsid w:val="00FC7296"/>
    <w:rsid w:val="00FC7732"/>
    <w:rsid w:val="00FD0880"/>
    <w:rsid w:val="00FD145E"/>
    <w:rsid w:val="00FD170D"/>
    <w:rsid w:val="00FD208A"/>
    <w:rsid w:val="00FD2371"/>
    <w:rsid w:val="00FD25C6"/>
    <w:rsid w:val="00FD296D"/>
    <w:rsid w:val="00FD3FDE"/>
    <w:rsid w:val="00FD511F"/>
    <w:rsid w:val="00FD5B90"/>
    <w:rsid w:val="00FD6CF2"/>
    <w:rsid w:val="00FD6D36"/>
    <w:rsid w:val="00FD6F93"/>
    <w:rsid w:val="00FD7A91"/>
    <w:rsid w:val="00FE065C"/>
    <w:rsid w:val="00FE06B6"/>
    <w:rsid w:val="00FE09EE"/>
    <w:rsid w:val="00FE0E83"/>
    <w:rsid w:val="00FE117D"/>
    <w:rsid w:val="00FE11AF"/>
    <w:rsid w:val="00FE1829"/>
    <w:rsid w:val="00FE1D9B"/>
    <w:rsid w:val="00FE2333"/>
    <w:rsid w:val="00FE242D"/>
    <w:rsid w:val="00FE2C83"/>
    <w:rsid w:val="00FE5045"/>
    <w:rsid w:val="00FE5AE6"/>
    <w:rsid w:val="00FE659E"/>
    <w:rsid w:val="00FF0B04"/>
    <w:rsid w:val="00FF0CCA"/>
    <w:rsid w:val="00FF2226"/>
    <w:rsid w:val="00FF3602"/>
    <w:rsid w:val="00FF48F2"/>
    <w:rsid w:val="00FF4E4A"/>
    <w:rsid w:val="2FEF3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DA0BD8D"/>
  <w15:chartTrackingRefBased/>
  <w15:docId w15:val="{E4A9C3EA-908E-463C-95C0-EFDBB6C71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2B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BF52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BF52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F52B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4,Memo,5,heading 4 + Indent: Left 0.5 in,标题3a"/>
    <w:basedOn w:val="Heading3"/>
    <w:next w:val="Normal"/>
    <w:link w:val="Heading4Char"/>
    <w:qFormat/>
    <w:rsid w:val="00BF52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BF52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F52B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F52B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F52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52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F52B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rsid w:val="00BF52B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F52B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F52B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BF52B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BF52B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uiPriority w:val="99"/>
    <w:rsid w:val="00BF52B4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BF52B4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PageNumber">
    <w:name w:val="page number"/>
    <w:semiHidden/>
    <w:rsid w:val="00BF52B4"/>
  </w:style>
  <w:style w:type="character" w:styleId="CommentReference">
    <w:name w:val="annotation reference"/>
    <w:qFormat/>
    <w:rsid w:val="00BF52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F52B4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rsid w:val="00BF52B4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BF52B4"/>
    <w:pPr>
      <w:ind w:left="720"/>
      <w:contextualSpacing/>
    </w:pPr>
  </w:style>
  <w:style w:type="character" w:customStyle="1" w:styleId="B1Char1">
    <w:name w:val="B1 Char1"/>
    <w:link w:val="B1"/>
    <w:qFormat/>
    <w:rsid w:val="00BF52B4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F52B4"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BF52B4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Header">
    <w:name w:val="header"/>
    <w:basedOn w:val="Normal"/>
    <w:link w:val="HeaderChar"/>
    <w:unhideWhenUsed/>
    <w:qFormat/>
    <w:rsid w:val="00BF52B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BF52B4"/>
    <w:pPr>
      <w:ind w:left="283" w:hanging="283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BF52B4"/>
  </w:style>
  <w:style w:type="character" w:customStyle="1" w:styleId="BodyTextChar">
    <w:name w:val="Body Text Char"/>
    <w:basedOn w:val="DefaultParagraphFont"/>
    <w:link w:val="BodyText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2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2B4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927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qFormat/>
    <w:locked/>
    <w:rsid w:val="00814E70"/>
    <w:rPr>
      <w:lang w:val="en-GB" w:eastAsia="x-none"/>
    </w:rPr>
  </w:style>
  <w:style w:type="character" w:styleId="Hyperlink">
    <w:name w:val="Hyperlink"/>
    <w:uiPriority w:val="99"/>
    <w:rsid w:val="00D90766"/>
    <w:rPr>
      <w:color w:val="0000FF"/>
      <w:u w:val="single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9076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rsid w:val="005A161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5A1618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9D244F"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rsid w:val="009D24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GB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next w:val="BodyText"/>
    <w:link w:val="CaptionChar"/>
    <w:qFormat/>
    <w:rsid w:val="00707EA8"/>
    <w:pPr>
      <w:spacing w:before="120" w:after="120" w:line="240" w:lineRule="auto"/>
      <w:ind w:left="2438" w:hanging="1134"/>
    </w:pPr>
    <w:rPr>
      <w:rFonts w:ascii="Arial" w:eastAsia="Times New Roman" w:hAnsi="Arial" w:cs="Times New Roman"/>
      <w:kern w:val="20"/>
      <w:sz w:val="20"/>
      <w:szCs w:val="20"/>
      <w:lang w:val="en-US"/>
    </w:rPr>
  </w:style>
  <w:style w:type="table" w:styleId="TableGrid">
    <w:name w:val="Table Grid"/>
    <w:basedOn w:val="TableNormal"/>
    <w:uiPriority w:val="39"/>
    <w:qFormat/>
    <w:rsid w:val="00707E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707EA8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qFormat/>
    <w:rsid w:val="00707EA8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Normal"/>
    <w:link w:val="TAHCar"/>
    <w:qFormat/>
    <w:rsid w:val="00707EA8"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sid w:val="00707EA8"/>
    <w:rPr>
      <w:b/>
      <w:sz w:val="18"/>
      <w:lang w:val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707EA8"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sid w:val="0087513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87513D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00564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05646"/>
    <w:rPr>
      <w:color w:val="2B579A"/>
      <w:shd w:val="clear" w:color="auto" w:fill="E1DFDD"/>
    </w:rPr>
  </w:style>
  <w:style w:type="paragraph" w:customStyle="1" w:styleId="B2">
    <w:name w:val="B2"/>
    <w:basedOn w:val="List2"/>
    <w:link w:val="B2Char"/>
    <w:qFormat/>
    <w:rsid w:val="001609C7"/>
    <w:pPr>
      <w:ind w:left="851" w:hanging="284"/>
      <w:contextualSpacing w:val="0"/>
    </w:pPr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qFormat/>
    <w:rsid w:val="001609C7"/>
    <w:pPr>
      <w:ind w:left="1135" w:hanging="284"/>
      <w:contextualSpacing w:val="0"/>
    </w:pPr>
    <w:rPr>
      <w:rFonts w:ascii="Times New Roman" w:hAnsi="Times New Roman"/>
      <w:lang w:eastAsia="ja-JP"/>
    </w:rPr>
  </w:style>
  <w:style w:type="paragraph" w:customStyle="1" w:styleId="Proposal">
    <w:name w:val="Proposal"/>
    <w:basedOn w:val="BodyText"/>
    <w:rsid w:val="001609C7"/>
    <w:pPr>
      <w:numPr>
        <w:numId w:val="2"/>
      </w:numPr>
      <w:tabs>
        <w:tab w:val="clear" w:pos="1304"/>
        <w:tab w:val="left" w:pos="1701"/>
      </w:tabs>
    </w:pPr>
    <w:rPr>
      <w:b/>
      <w:bCs/>
    </w:rPr>
  </w:style>
  <w:style w:type="paragraph" w:customStyle="1" w:styleId="B5">
    <w:name w:val="B5"/>
    <w:basedOn w:val="List5"/>
    <w:link w:val="B5Char"/>
    <w:qFormat/>
    <w:rsid w:val="001609C7"/>
    <w:pPr>
      <w:ind w:left="1702" w:hanging="284"/>
      <w:contextualSpacing w:val="0"/>
    </w:pPr>
    <w:rPr>
      <w:rFonts w:ascii="Times New Roman" w:hAnsi="Times New Roman"/>
      <w:lang w:eastAsia="ja-JP"/>
    </w:rPr>
  </w:style>
  <w:style w:type="paragraph" w:customStyle="1" w:styleId="Observation">
    <w:name w:val="Observation"/>
    <w:basedOn w:val="Proposal"/>
    <w:qFormat/>
    <w:rsid w:val="001609C7"/>
    <w:pPr>
      <w:numPr>
        <w:numId w:val="3"/>
      </w:numPr>
      <w:ind w:left="1701" w:hanging="1701"/>
    </w:pPr>
    <w:rPr>
      <w:lang w:eastAsia="ja-JP"/>
    </w:rPr>
  </w:style>
  <w:style w:type="character" w:customStyle="1" w:styleId="B2Char">
    <w:name w:val="B2 Char"/>
    <w:link w:val="B2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5Char">
    <w:name w:val="B5 Char"/>
    <w:link w:val="B5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qFormat/>
    <w:rsid w:val="001609C7"/>
    <w:pPr>
      <w:ind w:left="1985"/>
    </w:pPr>
  </w:style>
  <w:style w:type="character" w:customStyle="1" w:styleId="B6Char">
    <w:name w:val="B6 Char"/>
    <w:link w:val="B6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1609C7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609C7"/>
    <w:pPr>
      <w:ind w:left="849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1609C7"/>
    <w:pPr>
      <w:ind w:left="1415" w:hanging="283"/>
      <w:contextualSpacing/>
    </w:pPr>
  </w:style>
  <w:style w:type="character" w:customStyle="1" w:styleId="THChar">
    <w:name w:val="TH Char"/>
    <w:link w:val="TH"/>
    <w:qFormat/>
    <w:locked/>
    <w:rsid w:val="001E6472"/>
    <w:rPr>
      <w:rFonts w:ascii="Arial" w:eastAsia="Times New Roman" w:hAnsi="Arial" w:cs="Arial"/>
      <w:b/>
    </w:rPr>
  </w:style>
  <w:style w:type="paragraph" w:customStyle="1" w:styleId="TH">
    <w:name w:val="TH"/>
    <w:basedOn w:val="Normal"/>
    <w:link w:val="THChar"/>
    <w:qFormat/>
    <w:rsid w:val="001E6472"/>
    <w:pPr>
      <w:keepNext/>
      <w:keepLines/>
      <w:spacing w:before="60" w:after="180"/>
      <w:jc w:val="center"/>
      <w:textAlignment w:val="auto"/>
    </w:pPr>
    <w:rPr>
      <w:rFonts w:cs="Arial"/>
      <w:b/>
      <w:sz w:val="22"/>
      <w:szCs w:val="22"/>
      <w:lang w:val="sv-SE" w:eastAsia="en-US"/>
    </w:rPr>
  </w:style>
  <w:style w:type="character" w:customStyle="1" w:styleId="TFZchn">
    <w:name w:val="TF Zchn"/>
    <w:link w:val="TF"/>
    <w:locked/>
    <w:rsid w:val="001E6472"/>
    <w:rPr>
      <w:rFonts w:ascii="Arial" w:eastAsia="Times New Roman" w:hAnsi="Arial" w:cs="Arial"/>
      <w:b/>
    </w:rPr>
  </w:style>
  <w:style w:type="paragraph" w:customStyle="1" w:styleId="TF">
    <w:name w:val="TF"/>
    <w:aliases w:val="left"/>
    <w:basedOn w:val="TH"/>
    <w:link w:val="TFZchn"/>
    <w:qFormat/>
    <w:rsid w:val="001E6472"/>
    <w:pPr>
      <w:keepNext w:val="0"/>
      <w:spacing w:before="0" w:after="240"/>
    </w:pPr>
  </w:style>
  <w:style w:type="paragraph" w:styleId="TableofFigures">
    <w:name w:val="table of figures"/>
    <w:basedOn w:val="BodyText"/>
    <w:next w:val="Normal"/>
    <w:uiPriority w:val="99"/>
    <w:rsid w:val="00943D1D"/>
    <w:pPr>
      <w:ind w:left="1701" w:hanging="1701"/>
      <w:jc w:val="left"/>
    </w:pPr>
    <w:rPr>
      <w:b/>
    </w:rPr>
  </w:style>
  <w:style w:type="paragraph" w:customStyle="1" w:styleId="ListParagraph2">
    <w:name w:val="List Paragraph2"/>
    <w:basedOn w:val="Normal"/>
    <w:rsid w:val="008A4BEC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TFChar">
    <w:name w:val="TF Char"/>
    <w:qFormat/>
    <w:rsid w:val="006B04FB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O">
    <w:name w:val="NO"/>
    <w:basedOn w:val="Normal"/>
    <w:link w:val="NOChar"/>
    <w:rsid w:val="006B04FB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6B04F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">
    <w:name w:val="样式1"/>
    <w:basedOn w:val="Heading3"/>
    <w:link w:val="1Char"/>
    <w:qFormat/>
    <w:rsid w:val="00C572D7"/>
    <w:pPr>
      <w:numPr>
        <w:ilvl w:val="0"/>
        <w:numId w:val="0"/>
      </w:numPr>
    </w:pPr>
    <w:rPr>
      <w:rFonts w:eastAsia="SimSun"/>
      <w:lang w:val="sv-SE"/>
    </w:rPr>
  </w:style>
  <w:style w:type="paragraph" w:customStyle="1" w:styleId="2">
    <w:name w:val="样式2"/>
    <w:basedOn w:val="Heading3"/>
    <w:link w:val="2Char"/>
    <w:qFormat/>
    <w:rsid w:val="00C572D7"/>
    <w:pPr>
      <w:numPr>
        <w:ilvl w:val="0"/>
        <w:numId w:val="0"/>
      </w:numPr>
      <w:ind w:left="718" w:hanging="718"/>
    </w:pPr>
    <w:rPr>
      <w:rFonts w:eastAsia="SimSun"/>
      <w:bCs/>
      <w:iCs/>
      <w:szCs w:val="20"/>
      <w:lang w:eastAsia="en-GB"/>
    </w:rPr>
  </w:style>
  <w:style w:type="character" w:customStyle="1" w:styleId="1Char">
    <w:name w:val="样式1 Char"/>
    <w:basedOn w:val="DefaultParagraphFont"/>
    <w:link w:val="1"/>
    <w:rsid w:val="00C572D7"/>
    <w:rPr>
      <w:rFonts w:ascii="Arial" w:eastAsia="SimSun" w:hAnsi="Arial" w:cs="Arial"/>
      <w:sz w:val="28"/>
      <w:szCs w:val="28"/>
      <w:lang w:eastAsia="zh-CN"/>
    </w:rPr>
  </w:style>
  <w:style w:type="paragraph" w:customStyle="1" w:styleId="3">
    <w:name w:val="样式3"/>
    <w:basedOn w:val="Heading3"/>
    <w:link w:val="3Char"/>
    <w:qFormat/>
    <w:rsid w:val="00C572D7"/>
    <w:pPr>
      <w:numPr>
        <w:ilvl w:val="0"/>
        <w:numId w:val="0"/>
      </w:num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2Char">
    <w:name w:val="样式2 Char"/>
    <w:basedOn w:val="DefaultParagraphFont"/>
    <w:link w:val="2"/>
    <w:rsid w:val="00C572D7"/>
    <w:rPr>
      <w:rFonts w:ascii="Arial" w:eastAsia="SimSun" w:hAnsi="Arial" w:cs="Arial"/>
      <w:bCs/>
      <w:iCs/>
      <w:sz w:val="28"/>
      <w:szCs w:val="20"/>
      <w:lang w:val="en-GB" w:eastAsia="en-GB"/>
    </w:rPr>
  </w:style>
  <w:style w:type="character" w:customStyle="1" w:styleId="3Char">
    <w:name w:val="样式3 Char"/>
    <w:basedOn w:val="DefaultParagraphFont"/>
    <w:link w:val="3"/>
    <w:rsid w:val="00C572D7"/>
    <w:rPr>
      <w:rFonts w:ascii="Arial" w:eastAsia="SimSun" w:hAnsi="Arial" w:cs="Arial"/>
      <w:sz w:val="28"/>
      <w:szCs w:val="28"/>
      <w:lang w:val="en-GB"/>
    </w:rPr>
  </w:style>
  <w:style w:type="character" w:customStyle="1" w:styleId="EditorsNoteChar">
    <w:name w:val="Editor's Note Char"/>
    <w:link w:val="EditorsNote"/>
    <w:locked/>
    <w:rsid w:val="00440B2D"/>
    <w:rPr>
      <w:rFonts w:ascii="Arial" w:hAnsi="Arial"/>
      <w:color w:val="FF0000"/>
      <w:lang w:val="en-GB"/>
    </w:rPr>
  </w:style>
  <w:style w:type="paragraph" w:customStyle="1" w:styleId="EditorsNote">
    <w:name w:val="Editor's Note"/>
    <w:basedOn w:val="Normal"/>
    <w:link w:val="EditorsNoteChar"/>
    <w:qFormat/>
    <w:rsid w:val="00440B2D"/>
    <w:pPr>
      <w:keepLines/>
      <w:overflowPunct/>
      <w:autoSpaceDE/>
      <w:autoSpaceDN/>
      <w:adjustRightInd/>
      <w:spacing w:after="180" w:line="259" w:lineRule="auto"/>
      <w:ind w:left="1135" w:hanging="851"/>
      <w:jc w:val="left"/>
      <w:textAlignment w:val="auto"/>
    </w:pPr>
    <w:rPr>
      <w:rFonts w:eastAsiaTheme="minorHAnsi" w:cstheme="minorBidi"/>
      <w:color w:val="FF0000"/>
      <w:sz w:val="22"/>
      <w:szCs w:val="22"/>
      <w:lang w:eastAsia="en-US"/>
    </w:rPr>
  </w:style>
  <w:style w:type="paragraph" w:customStyle="1" w:styleId="ListParagraph3">
    <w:name w:val="List Paragraph3"/>
    <w:basedOn w:val="Normal"/>
    <w:rsid w:val="002779D4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B1Zchn">
    <w:name w:val="B1 Zchn"/>
    <w:qFormat/>
    <w:rsid w:val="005C4853"/>
    <w:rPr>
      <w:rFonts w:eastAsia="Times New Roman"/>
    </w:rPr>
  </w:style>
  <w:style w:type="character" w:styleId="FollowedHyperlink">
    <w:name w:val="FollowedHyperlink"/>
    <w:basedOn w:val="DefaultParagraphFont"/>
    <w:uiPriority w:val="99"/>
    <w:semiHidden/>
    <w:unhideWhenUsed/>
    <w:rsid w:val="009F4429"/>
    <w:rPr>
      <w:color w:val="954F72" w:themeColor="followedHyperlink"/>
      <w:u w:val="single"/>
    </w:rPr>
  </w:style>
  <w:style w:type="paragraph" w:customStyle="1" w:styleId="Reference">
    <w:name w:val="Reference"/>
    <w:basedOn w:val="BodyText"/>
    <w:rsid w:val="00A64A41"/>
    <w:pPr>
      <w:numPr>
        <w:numId w:val="28"/>
      </w:numPr>
    </w:pPr>
  </w:style>
  <w:style w:type="paragraph" w:customStyle="1" w:styleId="FP">
    <w:name w:val="FP"/>
    <w:basedOn w:val="Normal"/>
    <w:rsid w:val="00A64A41"/>
    <w:pPr>
      <w:spacing w:after="0"/>
      <w:jc w:val="left"/>
    </w:pPr>
    <w:rPr>
      <w:rFonts w:ascii="Times New Roman" w:hAnsi="Times New Roman"/>
      <w:lang w:eastAsia="ja-JP"/>
    </w:rPr>
  </w:style>
  <w:style w:type="paragraph" w:customStyle="1" w:styleId="paragraph">
    <w:name w:val="paragraph"/>
    <w:basedOn w:val="Normal"/>
    <w:rsid w:val="00304FD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e-DE" w:eastAsia="en-US"/>
    </w:rPr>
  </w:style>
  <w:style w:type="character" w:customStyle="1" w:styleId="normaltextrun">
    <w:name w:val="normaltextrun"/>
    <w:basedOn w:val="DefaultParagraphFont"/>
    <w:rsid w:val="00304FD0"/>
  </w:style>
  <w:style w:type="character" w:customStyle="1" w:styleId="apple-converted-space">
    <w:name w:val="apple-converted-space"/>
    <w:basedOn w:val="DefaultParagraphFont"/>
    <w:rsid w:val="00304FD0"/>
  </w:style>
  <w:style w:type="character" w:customStyle="1" w:styleId="eop">
    <w:name w:val="eop"/>
    <w:basedOn w:val="DefaultParagraphFont"/>
    <w:rsid w:val="00304FD0"/>
  </w:style>
  <w:style w:type="character" w:customStyle="1" w:styleId="15">
    <w:name w:val="15"/>
    <w:rsid w:val="005B7D83"/>
    <w:rPr>
      <w:rFonts w:ascii="CG Times (WN)" w:hAnsi="CG Times (WN)" w:hint="default"/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5B7D8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MS Mincho" w:eastAsia="MS Mincho" w:hAnsi="SimSun"/>
      <w:sz w:val="24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5NUHHDQN7SK2-1476151046-527813</_dlc_DocId>
    <_dlc_DocIdUrl xmlns="f166a696-7b5b-4ccd-9f0c-ffde0cceec81">
      <Url>https://ericsson.sharepoint.com/sites/star/_layouts/15/DocIdRedir.aspx?ID=5NUHHDQN7SK2-1476151046-527813</Url>
      <Description>5NUHHDQN7SK2-1476151046-527813</Description>
    </_dlc_DocIdUrl>
    <lcf76f155ced4ddcb4097134ff3c332f xmlns="611109f9-ed58-4498-a270-1fb2086a5321">
      <Terms xmlns="http://schemas.microsoft.com/office/infopath/2007/PartnerControls"/>
    </lcf76f155ced4ddcb4097134ff3c332f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2" ma:contentTypeDescription="EriCOLL Document Content Type" ma:contentTypeScope="" ma:versionID="9c4086c9c9ff8dfdc00ff07aa347e7d4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7b98d77a304e4e350b21c7c87975b1c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A38378-893D-4680-98B8-6637F05F700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E8166D2-DB1E-410D-98C5-60205FDDE59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6386388-0C06-4E3B-8875-29D2F7FE922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FD3527F-078C-46FF-917C-D402B9DBDD85}">
  <ds:schemaRefs>
    <ds:schemaRef ds:uri="http://purl.org/dc/elements/1.1/"/>
    <ds:schemaRef ds:uri="611109f9-ed58-4498-a270-1fb2086a5321"/>
    <ds:schemaRef ds:uri="d8762117-8292-4133-b1c7-eab5c6487cfd"/>
    <ds:schemaRef ds:uri="http://www.w3.org/XML/1998/namespace"/>
    <ds:schemaRef ds:uri="http://schemas.microsoft.com/office/2006/documentManagement/types"/>
    <ds:schemaRef ds:uri="http://schemas.microsoft.com/sharepoint/v4"/>
    <ds:schemaRef ds:uri="http://purl.org/dc/terms/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f166a696-7b5b-4ccd-9f0c-ffde0cceec81"/>
  </ds:schemaRefs>
</ds:datastoreItem>
</file>

<file path=customXml/itemProps6.xml><?xml version="1.0" encoding="utf-8"?>
<ds:datastoreItem xmlns:ds="http://schemas.openxmlformats.org/officeDocument/2006/customXml" ds:itemID="{8C93CB7E-5830-4F07-BFE8-FED25B169F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905</Words>
  <Characters>5159</Characters>
  <Application>Microsoft Office Word</Application>
  <DocSecurity>0</DocSecurity>
  <Lines>42</Lines>
  <Paragraphs>12</Paragraphs>
  <ScaleCrop>false</ScaleCrop>
  <Company/>
  <LinksUpToDate>false</LinksUpToDate>
  <CharactersWithSpaces>6052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2339</cp:revision>
  <dcterms:created xsi:type="dcterms:W3CDTF">2020-10-18T06:11:00Z</dcterms:created>
  <dcterms:modified xsi:type="dcterms:W3CDTF">2022-09-27T20:32:00Z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f783bbda-aaef-48c0-bcdd-2fe410634aff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  <property fmtid="{D5CDD505-2E9C-101B-9397-08002B2CF9AE}" pid="19" name="MediaServiceImageTags">
    <vt:lpwstr/>
  </property>
</Properties>
</file>